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45E3" w14:textId="77777777" w:rsidR="00EB4D05" w:rsidRDefault="00BE728C" w:rsidP="00B161AF">
      <w:pPr>
        <w:pStyle w:val="Rubrik1"/>
      </w:pPr>
      <w:r>
        <w:t>Kort beskrivning av XVA</w:t>
      </w:r>
    </w:p>
    <w:p w14:paraId="0F74D4B5" w14:textId="77777777" w:rsidR="00B161AF" w:rsidRDefault="00B161AF" w:rsidP="00B161AF"/>
    <w:p w14:paraId="1010E2EC" w14:textId="77777777" w:rsidR="00CC35B0" w:rsidRDefault="00CC35B0" w:rsidP="00B161AF"/>
    <w:p w14:paraId="72DE2FEE" w14:textId="77777777" w:rsidR="006B1111" w:rsidRPr="00CC35B0" w:rsidRDefault="006B1111" w:rsidP="006B1111">
      <w:pPr>
        <w:rPr>
          <w:rFonts w:asciiTheme="majorHAnsi" w:eastAsiaTheme="majorEastAsia" w:hAnsiTheme="majorHAnsi" w:cstheme="majorBidi"/>
          <w:color w:val="2E74B5" w:themeColor="accent1" w:themeShade="BF"/>
          <w:sz w:val="28"/>
          <w:szCs w:val="28"/>
        </w:rPr>
      </w:pPr>
      <w:r w:rsidRPr="00CC35B0">
        <w:rPr>
          <w:rFonts w:asciiTheme="majorHAnsi" w:eastAsiaTheme="majorEastAsia" w:hAnsiTheme="majorHAnsi" w:cstheme="majorBidi"/>
          <w:color w:val="2E74B5" w:themeColor="accent1" w:themeShade="BF"/>
          <w:sz w:val="24"/>
          <w:szCs w:val="24"/>
        </w:rPr>
        <w:t>Inledning</w:t>
      </w:r>
      <w:r w:rsidRPr="00CC35B0">
        <w:rPr>
          <w:rFonts w:asciiTheme="majorHAnsi" w:eastAsiaTheme="majorEastAsia" w:hAnsiTheme="majorHAnsi" w:cstheme="majorBidi"/>
          <w:color w:val="2E74B5" w:themeColor="accent1" w:themeShade="BF"/>
          <w:sz w:val="28"/>
          <w:szCs w:val="28"/>
        </w:rPr>
        <w:t xml:space="preserve"> </w:t>
      </w:r>
    </w:p>
    <w:p w14:paraId="50E1A024" w14:textId="3727DA3F" w:rsidR="00666C0D" w:rsidRDefault="006B1111" w:rsidP="006B1111">
      <w:r>
        <w:t>XVA är ett samlingsbegrepp för en mängd värderingsjusteringar (eng. ”Value Adjustment”) för derivat. Det handlar om att justera en slags riskfri värdering</w:t>
      </w:r>
      <w:r w:rsidR="00852C46">
        <w:t xml:space="preserve"> av ett derivat</w:t>
      </w:r>
      <w:r>
        <w:t xml:space="preserve"> för att ta hänsyn till </w:t>
      </w:r>
      <w:r w:rsidR="00895FB1">
        <w:t xml:space="preserve">olika typer av risker som </w:t>
      </w:r>
      <w:r>
        <w:t>exempelvis kreditrisk och</w:t>
      </w:r>
      <w:r w:rsidR="008B539F">
        <w:t xml:space="preserve"> förändrade</w:t>
      </w:r>
      <w:r>
        <w:t xml:space="preserve"> finansieringskostnader. </w:t>
      </w:r>
      <w:r w:rsidR="00C536BC">
        <w:t>Olika aktörer väljer att göra olika värdejusteringar så begreppet XVA kan ha olika betydelser. ”X” representerar inte någon specifik värdejustering utan benämner olika typer av möjliga justeringar.</w:t>
      </w:r>
      <w:r w:rsidR="00905CB1">
        <w:t xml:space="preserve"> Exempelvis kan ”X”</w:t>
      </w:r>
      <w:r>
        <w:t xml:space="preserve"> byt</w:t>
      </w:r>
      <w:r w:rsidR="00905CB1">
        <w:t>a</w:t>
      </w:r>
      <w:r>
        <w:t>s</w:t>
      </w:r>
      <w:r w:rsidR="00A43754">
        <w:t xml:space="preserve"> </w:t>
      </w:r>
      <w:r>
        <w:t xml:space="preserve">ut mot bokstäver som ”C” (eng. ”Credit”) eller ”F” (eng. ”Funding”). Dessa värderingsjusteringar har i någon bemärkelse alltid funnits, men det var i samband med den globala finanskrisen </w:t>
      </w:r>
      <w:r w:rsidR="00A35091">
        <w:t>2007–2009</w:t>
      </w:r>
      <w:r>
        <w:t xml:space="preserve"> som effekten av XVA började uppmärksammas på allvar eftersom såväl kreditrisk som finansieringskostnader förändrades kraftigt vilket i sig påverkade värderingen av många derivat. </w:t>
      </w:r>
      <w:r w:rsidR="00E360F3">
        <w:t xml:space="preserve">Inte bara värdejusteringarna </w:t>
      </w:r>
      <w:r w:rsidR="00B466E0">
        <w:t xml:space="preserve">har fått större </w:t>
      </w:r>
      <w:r w:rsidR="00E360F3">
        <w:t>uppmärksam</w:t>
      </w:r>
      <w:r w:rsidR="00891464">
        <w:t>het</w:t>
      </w:r>
      <w:r w:rsidR="00E360F3">
        <w:t xml:space="preserve"> utan även </w:t>
      </w:r>
      <w:r w:rsidR="00525696">
        <w:t>den s.k. XVA-</w:t>
      </w:r>
      <w:r w:rsidR="00E360F3">
        <w:t xml:space="preserve">risken, som är risken för att värdet på derivatkontrakten försämras till följd </w:t>
      </w:r>
      <w:r w:rsidR="00366CF9">
        <w:t xml:space="preserve">av </w:t>
      </w:r>
      <w:r w:rsidR="00E360F3">
        <w:t xml:space="preserve">att </w:t>
      </w:r>
      <w:r w:rsidR="00666C0D">
        <w:t>värdejusteringarna</w:t>
      </w:r>
      <w:r w:rsidR="00E360F3">
        <w:t xml:space="preserve"> förändras, har fått större betydelse</w:t>
      </w:r>
      <w:r w:rsidR="00B466E0">
        <w:t xml:space="preserve"> efter krisen.</w:t>
      </w:r>
      <w:r w:rsidR="00E360F3">
        <w:t xml:space="preserve"> </w:t>
      </w:r>
    </w:p>
    <w:p w14:paraId="7AC96775" w14:textId="77777777" w:rsidR="00ED6A45" w:rsidRDefault="00ED6A45" w:rsidP="00ED6A45">
      <w:r>
        <w:t xml:space="preserve">XVA påverkar som sagt värderingen av derivatinstrument, vilket i sin tur har betydelse för </w:t>
      </w:r>
      <w:r w:rsidR="005E055B">
        <w:t>det pris som köpare och säljare</w:t>
      </w:r>
      <w:r w:rsidR="00BA0CCB">
        <w:t xml:space="preserve"> </w:t>
      </w:r>
      <w:r>
        <w:t>är villiga att godta. Detta får även konsekvenser på</w:t>
      </w:r>
      <w:r w:rsidR="00E718AD">
        <w:t xml:space="preserve"> derivatinstrumentens</w:t>
      </w:r>
      <w:r>
        <w:t xml:space="preserve"> bokförda värden </w:t>
      </w:r>
      <w:r w:rsidR="00E718AD">
        <w:t>eftersom</w:t>
      </w:r>
      <w:r>
        <w:t xml:space="preserve"> derivat i regel redovisas till s.k. verkligt värde.  En värdejustering kan därmed ge upphov till en redovisningsmässig vinst eller förlust, beroende på om denna typ av värdejustering reflekteras i bokföringen eller ej.</w:t>
      </w:r>
    </w:p>
    <w:p w14:paraId="1B92E04D" w14:textId="77777777" w:rsidR="00ED6A45" w:rsidRDefault="00ED6A45" w:rsidP="006B1111"/>
    <w:p w14:paraId="6CB3B9EB" w14:textId="4D2CFD60" w:rsidR="006E160C" w:rsidRDefault="006B1111" w:rsidP="006B1111">
      <w:r>
        <w:t>Nedan beskrivs de vanligast förekommande XVA-komponenterna CVA,</w:t>
      </w:r>
      <w:r w:rsidR="00ED6A45">
        <w:t xml:space="preserve"> DVA,</w:t>
      </w:r>
      <w:r>
        <w:t xml:space="preserve"> FVA</w:t>
      </w:r>
      <w:r w:rsidR="00ED6A45">
        <w:t>, MVA</w:t>
      </w:r>
      <w:r>
        <w:t xml:space="preserve"> och KVA mer i detalj.</w:t>
      </w:r>
    </w:p>
    <w:p w14:paraId="45F0654E" w14:textId="77777777" w:rsidR="001B38F2" w:rsidRDefault="001B38F2" w:rsidP="006B1111"/>
    <w:p w14:paraId="326B41C5" w14:textId="77777777" w:rsidR="001B38F2" w:rsidRPr="001B38F2" w:rsidRDefault="001B38F2" w:rsidP="006B1111">
      <w:pPr>
        <w:rPr>
          <w:color w:val="0070C0"/>
          <w:sz w:val="24"/>
          <w:szCs w:val="24"/>
        </w:rPr>
      </w:pPr>
      <w:r w:rsidRPr="001B38F2">
        <w:rPr>
          <w:color w:val="0070C0"/>
          <w:sz w:val="24"/>
          <w:szCs w:val="24"/>
        </w:rPr>
        <w:t>CVA</w:t>
      </w:r>
      <w:r w:rsidR="00F06845">
        <w:rPr>
          <w:color w:val="0070C0"/>
          <w:sz w:val="24"/>
          <w:szCs w:val="24"/>
        </w:rPr>
        <w:t xml:space="preserve"> och DVA</w:t>
      </w:r>
    </w:p>
    <w:p w14:paraId="57C6F3A3" w14:textId="77777777" w:rsidR="001B38F2" w:rsidRPr="001B38F2" w:rsidRDefault="001B38F2" w:rsidP="001B38F2">
      <w:pPr>
        <w:spacing w:after="0" w:line="240" w:lineRule="auto"/>
        <w:rPr>
          <w:rFonts w:ascii="Calibri" w:eastAsia="Calibri" w:hAnsi="Calibri" w:cs="Times New Roman"/>
          <w:color w:val="000000"/>
        </w:rPr>
      </w:pPr>
      <w:r w:rsidRPr="001B38F2">
        <w:rPr>
          <w:rFonts w:ascii="Calibri" w:eastAsia="Calibri" w:hAnsi="Calibri" w:cs="Times New Roman"/>
        </w:rPr>
        <w:t xml:space="preserve">CVA står för </w:t>
      </w:r>
      <w:r w:rsidR="009D3CE5">
        <w:rPr>
          <w:rFonts w:ascii="Calibri" w:eastAsia="Calibri" w:hAnsi="Calibri" w:cs="Times New Roman"/>
        </w:rPr>
        <w:t>”</w:t>
      </w:r>
      <w:r w:rsidRPr="001B38F2">
        <w:rPr>
          <w:rFonts w:ascii="Calibri" w:eastAsia="Calibri" w:hAnsi="Calibri" w:cs="Times New Roman"/>
        </w:rPr>
        <w:t>Credit Valuation Adjustment</w:t>
      </w:r>
      <w:r w:rsidR="009D3CE5">
        <w:rPr>
          <w:rFonts w:ascii="Calibri" w:eastAsia="Calibri" w:hAnsi="Calibri" w:cs="Times New Roman"/>
        </w:rPr>
        <w:t>”</w:t>
      </w:r>
      <w:r w:rsidRPr="001B38F2">
        <w:rPr>
          <w:rFonts w:ascii="Calibri" w:eastAsia="Calibri" w:hAnsi="Calibri" w:cs="Times New Roman"/>
        </w:rPr>
        <w:t xml:space="preserve"> och är en justering av ett OTC</w:t>
      </w:r>
      <w:r w:rsidR="009D3CE5">
        <w:rPr>
          <w:rFonts w:ascii="Calibri" w:eastAsia="Calibri" w:hAnsi="Calibri" w:cs="Times New Roman"/>
        </w:rPr>
        <w:t>-</w:t>
      </w:r>
      <w:r w:rsidRPr="001B38F2">
        <w:rPr>
          <w:rFonts w:ascii="Calibri" w:eastAsia="Calibri" w:hAnsi="Calibri" w:cs="Times New Roman"/>
        </w:rPr>
        <w:t>derivats nuvärde med hänsyn tagen till motpartens kreditrisk.</w:t>
      </w:r>
      <w:r w:rsidR="009D3CE5">
        <w:rPr>
          <w:rFonts w:ascii="Calibri" w:eastAsia="Calibri" w:hAnsi="Calibri" w:cs="Times New Roman"/>
        </w:rPr>
        <w:t xml:space="preserve"> </w:t>
      </w:r>
      <w:r w:rsidRPr="001B38F2">
        <w:rPr>
          <w:rFonts w:ascii="Calibri" w:eastAsia="Calibri" w:hAnsi="Calibri" w:cs="Times New Roman"/>
          <w:color w:val="000000"/>
        </w:rPr>
        <w:t xml:space="preserve">DVA står för </w:t>
      </w:r>
      <w:r w:rsidR="009D3CE5">
        <w:rPr>
          <w:rFonts w:ascii="Calibri" w:eastAsia="Calibri" w:hAnsi="Calibri" w:cs="Times New Roman"/>
          <w:color w:val="000000"/>
        </w:rPr>
        <w:t>”</w:t>
      </w:r>
      <w:r w:rsidRPr="001B38F2">
        <w:rPr>
          <w:rFonts w:ascii="Calibri" w:eastAsia="Calibri" w:hAnsi="Calibri" w:cs="Times New Roman"/>
          <w:color w:val="000000"/>
        </w:rPr>
        <w:t>Debit Valuation Adjustment</w:t>
      </w:r>
      <w:r w:rsidR="009D3CE5">
        <w:rPr>
          <w:rFonts w:ascii="Calibri" w:eastAsia="Calibri" w:hAnsi="Calibri" w:cs="Times New Roman"/>
          <w:color w:val="000000"/>
        </w:rPr>
        <w:t>”</w:t>
      </w:r>
      <w:r w:rsidRPr="001B38F2">
        <w:rPr>
          <w:rFonts w:ascii="Calibri" w:eastAsia="Calibri" w:hAnsi="Calibri" w:cs="Times New Roman"/>
          <w:color w:val="000000"/>
        </w:rPr>
        <w:t xml:space="preserve"> och är en justering av ett OTC</w:t>
      </w:r>
      <w:r w:rsidR="00B33BB4">
        <w:rPr>
          <w:rFonts w:ascii="Calibri" w:eastAsia="Calibri" w:hAnsi="Calibri" w:cs="Times New Roman"/>
          <w:color w:val="000000"/>
        </w:rPr>
        <w:t>-</w:t>
      </w:r>
      <w:r w:rsidRPr="001B38F2">
        <w:rPr>
          <w:rFonts w:ascii="Calibri" w:eastAsia="Calibri" w:hAnsi="Calibri" w:cs="Times New Roman"/>
          <w:color w:val="000000"/>
        </w:rPr>
        <w:t>derivats nuvärde med hänsyn tagen till ens egen kreditrisk.</w:t>
      </w:r>
    </w:p>
    <w:p w14:paraId="067DA297" w14:textId="77777777" w:rsidR="001B38F2" w:rsidRPr="001B38F2" w:rsidRDefault="001B38F2" w:rsidP="001B38F2">
      <w:pPr>
        <w:spacing w:after="0" w:line="240" w:lineRule="auto"/>
        <w:rPr>
          <w:rFonts w:ascii="Calibri" w:eastAsia="Calibri" w:hAnsi="Calibri" w:cs="Times New Roman"/>
          <w:color w:val="000000"/>
        </w:rPr>
      </w:pPr>
    </w:p>
    <w:p w14:paraId="1CD31D53" w14:textId="142A0B76" w:rsidR="001B38F2" w:rsidRPr="001B38F2" w:rsidRDefault="001B38F2" w:rsidP="004D7655">
      <w:pPr>
        <w:spacing w:line="240" w:lineRule="auto"/>
        <w:rPr>
          <w:rFonts w:ascii="Calibri" w:eastAsia="Calibri" w:hAnsi="Calibri" w:cs="Times New Roman"/>
          <w:color w:val="000000"/>
        </w:rPr>
      </w:pPr>
      <w:r w:rsidRPr="001B38F2">
        <w:rPr>
          <w:rFonts w:ascii="Calibri" w:eastAsia="Calibri" w:hAnsi="Calibri" w:cs="Times New Roman"/>
          <w:color w:val="000000"/>
        </w:rPr>
        <w:t>Derivatpositioner måste värderas i bokföringen med hänsyn tagen till kreditrisk</w:t>
      </w:r>
      <w:r w:rsidR="00A661DE">
        <w:rPr>
          <w:rFonts w:ascii="Calibri" w:eastAsia="Calibri" w:hAnsi="Calibri" w:cs="Times New Roman"/>
          <w:color w:val="000000"/>
        </w:rPr>
        <w:t xml:space="preserve">. </w:t>
      </w:r>
      <w:r w:rsidR="00C9157F" w:rsidRPr="002A06F2">
        <w:rPr>
          <w:rFonts w:ascii="Calibri" w:eastAsia="Calibri" w:hAnsi="Calibri" w:cs="Times New Roman"/>
          <w:color w:val="000000"/>
        </w:rPr>
        <w:t>Om exempelvis en bank har en</w:t>
      </w:r>
      <w:r w:rsidR="00E360F3">
        <w:rPr>
          <w:rFonts w:ascii="Calibri" w:eastAsia="Calibri" w:hAnsi="Calibri" w:cs="Times New Roman"/>
          <w:color w:val="000000"/>
        </w:rPr>
        <w:t xml:space="preserve"> orealiserad</w:t>
      </w:r>
      <w:r w:rsidR="00C9157F" w:rsidRPr="002A06F2">
        <w:rPr>
          <w:rFonts w:ascii="Calibri" w:eastAsia="Calibri" w:hAnsi="Calibri" w:cs="Times New Roman"/>
          <w:color w:val="000000"/>
        </w:rPr>
        <w:t xml:space="preserve"> vinst i en derivat-exponering mot en motpart </w:t>
      </w:r>
      <w:r w:rsidR="00E360F3">
        <w:rPr>
          <w:rFonts w:ascii="Calibri" w:eastAsia="Calibri" w:hAnsi="Calibri" w:cs="Times New Roman"/>
          <w:color w:val="000000"/>
        </w:rPr>
        <w:t xml:space="preserve">finns en </w:t>
      </w:r>
      <w:r w:rsidR="00C9157F">
        <w:rPr>
          <w:rFonts w:ascii="Calibri" w:eastAsia="Calibri" w:hAnsi="Calibri" w:cs="Times New Roman"/>
          <w:color w:val="000000"/>
        </w:rPr>
        <w:t xml:space="preserve">sannolikhet </w:t>
      </w:r>
      <w:r w:rsidR="00E360F3">
        <w:rPr>
          <w:rFonts w:ascii="Calibri" w:eastAsia="Calibri" w:hAnsi="Calibri" w:cs="Times New Roman"/>
          <w:color w:val="000000"/>
        </w:rPr>
        <w:t xml:space="preserve">(beroende av motpartens kreditvärdighet) </w:t>
      </w:r>
      <w:r w:rsidR="00C9157F">
        <w:rPr>
          <w:rFonts w:ascii="Calibri" w:eastAsia="Calibri" w:hAnsi="Calibri" w:cs="Times New Roman"/>
          <w:color w:val="000000"/>
        </w:rPr>
        <w:t xml:space="preserve">för att banken </w:t>
      </w:r>
      <w:r w:rsidR="00E360F3">
        <w:rPr>
          <w:rFonts w:ascii="Calibri" w:eastAsia="Calibri" w:hAnsi="Calibri" w:cs="Times New Roman"/>
          <w:color w:val="000000"/>
        </w:rPr>
        <w:t xml:space="preserve">inte </w:t>
      </w:r>
      <w:r w:rsidR="00C9157F">
        <w:rPr>
          <w:rFonts w:ascii="Calibri" w:eastAsia="Calibri" w:hAnsi="Calibri" w:cs="Times New Roman"/>
          <w:color w:val="000000"/>
        </w:rPr>
        <w:t>kan tillgodoräkna sig</w:t>
      </w:r>
      <w:r w:rsidR="00C9157F" w:rsidRPr="002A06F2">
        <w:rPr>
          <w:rFonts w:ascii="Calibri" w:eastAsia="Calibri" w:hAnsi="Calibri" w:cs="Times New Roman"/>
          <w:color w:val="000000"/>
        </w:rPr>
        <w:t xml:space="preserve"> vinsten</w:t>
      </w:r>
      <w:r w:rsidR="00E360F3">
        <w:rPr>
          <w:rFonts w:ascii="Calibri" w:eastAsia="Calibri" w:hAnsi="Calibri" w:cs="Times New Roman"/>
          <w:color w:val="000000"/>
        </w:rPr>
        <w:t xml:space="preserve"> om motparten fallerar</w:t>
      </w:r>
      <w:r w:rsidR="00C9157F">
        <w:rPr>
          <w:rFonts w:ascii="Calibri" w:eastAsia="Calibri" w:hAnsi="Calibri" w:cs="Times New Roman"/>
          <w:color w:val="000000"/>
        </w:rPr>
        <w:t>.</w:t>
      </w:r>
      <w:r w:rsidR="00C9157F" w:rsidRPr="002A06F2">
        <w:rPr>
          <w:rFonts w:ascii="Calibri" w:eastAsia="Calibri" w:hAnsi="Calibri" w:cs="Times New Roman"/>
          <w:color w:val="000000"/>
        </w:rPr>
        <w:t xml:space="preserve"> Banken behöver därför göra en justering av värderingen som </w:t>
      </w:r>
      <w:r w:rsidR="00E360F3">
        <w:rPr>
          <w:rFonts w:ascii="Calibri" w:eastAsia="Calibri" w:hAnsi="Calibri" w:cs="Times New Roman"/>
          <w:color w:val="000000"/>
        </w:rPr>
        <w:t>tar hänsyn till</w:t>
      </w:r>
      <w:r w:rsidR="00C9157F" w:rsidRPr="002A06F2">
        <w:rPr>
          <w:rFonts w:ascii="Calibri" w:eastAsia="Calibri" w:hAnsi="Calibri" w:cs="Times New Roman"/>
          <w:color w:val="000000"/>
        </w:rPr>
        <w:t xml:space="preserve"> sannolikheten för att motparten fallerar</w:t>
      </w:r>
      <w:r w:rsidR="003F346A">
        <w:rPr>
          <w:rFonts w:ascii="Calibri" w:eastAsia="Calibri" w:hAnsi="Calibri" w:cs="Times New Roman"/>
          <w:color w:val="000000"/>
        </w:rPr>
        <w:t xml:space="preserve"> och storleken på exponeringen den dagen motparten eventuellt fallerar</w:t>
      </w:r>
      <w:r w:rsidR="00C9157F" w:rsidRPr="002A06F2">
        <w:rPr>
          <w:rFonts w:ascii="Calibri" w:eastAsia="Calibri" w:hAnsi="Calibri" w:cs="Times New Roman"/>
          <w:color w:val="000000"/>
        </w:rPr>
        <w:t>.</w:t>
      </w:r>
      <w:r w:rsidR="00C9157F">
        <w:rPr>
          <w:rFonts w:ascii="Calibri" w:eastAsia="Calibri" w:hAnsi="Calibri" w:cs="Times New Roman"/>
          <w:color w:val="000000"/>
        </w:rPr>
        <w:t xml:space="preserve"> </w:t>
      </w:r>
      <w:r w:rsidRPr="001B38F2">
        <w:rPr>
          <w:rFonts w:ascii="Calibri" w:eastAsia="Calibri" w:hAnsi="Calibri" w:cs="Times New Roman"/>
          <w:color w:val="000000"/>
        </w:rPr>
        <w:t>Storleken på denna justering, både vid kvotering av nya affärer och värdering av existerande affärer, är långt ifrån enkel</w:t>
      </w:r>
      <w:r w:rsidR="00284C41">
        <w:rPr>
          <w:rFonts w:ascii="Calibri" w:eastAsia="Calibri" w:hAnsi="Calibri" w:cs="Times New Roman"/>
          <w:color w:val="000000"/>
        </w:rPr>
        <w:t xml:space="preserve"> att </w:t>
      </w:r>
      <w:r w:rsidR="00BD31D6">
        <w:rPr>
          <w:rFonts w:ascii="Calibri" w:eastAsia="Calibri" w:hAnsi="Calibri" w:cs="Times New Roman"/>
          <w:color w:val="000000"/>
        </w:rPr>
        <w:t>bedöma</w:t>
      </w:r>
      <w:r w:rsidR="0084755B">
        <w:rPr>
          <w:rFonts w:ascii="Calibri" w:eastAsia="Calibri" w:hAnsi="Calibri" w:cs="Times New Roman"/>
          <w:color w:val="000000"/>
        </w:rPr>
        <w:t>.</w:t>
      </w:r>
      <w:r w:rsidRPr="001B38F2">
        <w:rPr>
          <w:rFonts w:ascii="Calibri" w:eastAsia="Calibri" w:hAnsi="Calibri" w:cs="Times New Roman"/>
          <w:color w:val="000000"/>
        </w:rPr>
        <w:t xml:space="preserve"> </w:t>
      </w:r>
      <w:r w:rsidR="0084755B">
        <w:rPr>
          <w:rFonts w:ascii="Calibri" w:eastAsia="Calibri" w:hAnsi="Calibri" w:cs="Times New Roman"/>
          <w:color w:val="000000"/>
        </w:rPr>
        <w:t>N</w:t>
      </w:r>
      <w:r w:rsidRPr="001B38F2">
        <w:rPr>
          <w:rFonts w:ascii="Calibri" w:eastAsia="Calibri" w:hAnsi="Calibri" w:cs="Times New Roman"/>
          <w:color w:val="000000"/>
        </w:rPr>
        <w:t>ågra av de huvudsakliga faktorerna som påverkar den är kredit</w:t>
      </w:r>
      <w:r w:rsidR="009D3CE5">
        <w:rPr>
          <w:rFonts w:ascii="Calibri" w:eastAsia="Calibri" w:hAnsi="Calibri" w:cs="Times New Roman"/>
          <w:color w:val="000000"/>
        </w:rPr>
        <w:t>-</w:t>
      </w:r>
      <w:r w:rsidRPr="001B38F2">
        <w:rPr>
          <w:rFonts w:ascii="Calibri" w:eastAsia="Calibri" w:hAnsi="Calibri" w:cs="Times New Roman"/>
          <w:color w:val="000000"/>
        </w:rPr>
        <w:t>spread</w:t>
      </w:r>
      <w:r w:rsidR="0084755B">
        <w:rPr>
          <w:rFonts w:ascii="Calibri" w:eastAsia="Calibri" w:hAnsi="Calibri" w:cs="Times New Roman"/>
          <w:color w:val="000000"/>
        </w:rPr>
        <w:t>en</w:t>
      </w:r>
      <w:r w:rsidRPr="001B38F2">
        <w:rPr>
          <w:rFonts w:ascii="Calibri" w:eastAsia="Calibri" w:hAnsi="Calibri" w:cs="Times New Roman"/>
          <w:color w:val="000000"/>
        </w:rPr>
        <w:t xml:space="preserve"> </w:t>
      </w:r>
      <w:r w:rsidR="009D3CE5">
        <w:rPr>
          <w:rFonts w:ascii="Calibri" w:eastAsia="Calibri" w:hAnsi="Calibri" w:cs="Times New Roman"/>
          <w:color w:val="000000"/>
        </w:rPr>
        <w:t>för</w:t>
      </w:r>
      <w:r w:rsidRPr="001B38F2">
        <w:rPr>
          <w:rFonts w:ascii="Calibri" w:eastAsia="Calibri" w:hAnsi="Calibri" w:cs="Times New Roman"/>
          <w:color w:val="000000"/>
        </w:rPr>
        <w:t xml:space="preserve"> respektive part i transaktionen, löptiden på affären, volatiliteten i det underliggande kontraktet</w:t>
      </w:r>
      <w:r w:rsidR="0084755B">
        <w:rPr>
          <w:rFonts w:ascii="Calibri" w:eastAsia="Calibri" w:hAnsi="Calibri" w:cs="Times New Roman"/>
          <w:color w:val="000000"/>
        </w:rPr>
        <w:t>, nettningsavtal</w:t>
      </w:r>
      <w:r w:rsidRPr="001B38F2">
        <w:rPr>
          <w:rFonts w:ascii="Calibri" w:eastAsia="Calibri" w:hAnsi="Calibri" w:cs="Times New Roman"/>
          <w:color w:val="000000"/>
        </w:rPr>
        <w:t xml:space="preserve"> och huruvida </w:t>
      </w:r>
      <w:r w:rsidR="00EB755A">
        <w:rPr>
          <w:rFonts w:ascii="Calibri" w:eastAsia="Calibri" w:hAnsi="Calibri" w:cs="Times New Roman"/>
          <w:color w:val="000000"/>
        </w:rPr>
        <w:t>parterna utbyter</w:t>
      </w:r>
      <w:r w:rsidRPr="001B38F2">
        <w:rPr>
          <w:rFonts w:ascii="Calibri" w:eastAsia="Calibri" w:hAnsi="Calibri" w:cs="Times New Roman"/>
          <w:color w:val="000000"/>
        </w:rPr>
        <w:t xml:space="preserve"> säkerheter </w:t>
      </w:r>
      <w:r w:rsidR="003534BE">
        <w:rPr>
          <w:rFonts w:ascii="Calibri" w:eastAsia="Calibri" w:hAnsi="Calibri" w:cs="Times New Roman"/>
          <w:color w:val="000000"/>
        </w:rPr>
        <w:t>under ett netting-avtal (typiskt ett CSA)</w:t>
      </w:r>
      <w:r w:rsidRPr="001B38F2">
        <w:rPr>
          <w:rFonts w:ascii="Calibri" w:eastAsia="Calibri" w:hAnsi="Calibri" w:cs="Times New Roman"/>
          <w:color w:val="000000"/>
        </w:rPr>
        <w:t>.</w:t>
      </w:r>
    </w:p>
    <w:p w14:paraId="6A18C1E8" w14:textId="77777777" w:rsidR="001B38F2" w:rsidRDefault="001B38F2" w:rsidP="006B1111"/>
    <w:p w14:paraId="52D3C96E" w14:textId="77777777" w:rsidR="00CD1252" w:rsidRPr="00CD1252" w:rsidRDefault="00CD1252" w:rsidP="00CD1252">
      <w:pPr>
        <w:rPr>
          <w:color w:val="0070C0"/>
          <w:sz w:val="24"/>
          <w:szCs w:val="24"/>
        </w:rPr>
      </w:pPr>
      <w:r>
        <w:rPr>
          <w:color w:val="0070C0"/>
          <w:sz w:val="24"/>
          <w:szCs w:val="24"/>
        </w:rPr>
        <w:lastRenderedPageBreak/>
        <w:t>FVA</w:t>
      </w:r>
      <w:r w:rsidR="003A73DE">
        <w:rPr>
          <w:color w:val="0070C0"/>
          <w:sz w:val="24"/>
          <w:szCs w:val="24"/>
        </w:rPr>
        <w:t xml:space="preserve"> och MVA</w:t>
      </w:r>
    </w:p>
    <w:p w14:paraId="21E36D3C" w14:textId="2C066E62" w:rsidR="00CD1252" w:rsidRDefault="006039EF" w:rsidP="00CD1252">
      <w:r>
        <w:t>FVA står för ”F</w:t>
      </w:r>
      <w:r w:rsidR="00CD1252" w:rsidRPr="00CD1252">
        <w:t xml:space="preserve">unding </w:t>
      </w:r>
      <w:r>
        <w:t>V</w:t>
      </w:r>
      <w:r w:rsidR="00CD1252" w:rsidRPr="00CD1252">
        <w:t xml:space="preserve">aluation </w:t>
      </w:r>
      <w:r>
        <w:t>A</w:t>
      </w:r>
      <w:r w:rsidR="00CD1252" w:rsidRPr="00CD1252">
        <w:t>djustment</w:t>
      </w:r>
      <w:r>
        <w:t>”.</w:t>
      </w:r>
      <w:r w:rsidR="00CD1252" w:rsidRPr="00CD1252">
        <w:t xml:space="preserve"> </w:t>
      </w:r>
      <w:r w:rsidRPr="00CD1252">
        <w:t xml:space="preserve">Värdejusteringen </w:t>
      </w:r>
      <w:r w:rsidR="00CD1252" w:rsidRPr="00CD1252">
        <w:t xml:space="preserve">syftar till att säkerställa att </w:t>
      </w:r>
      <w:r>
        <w:t xml:space="preserve">ett </w:t>
      </w:r>
      <w:r w:rsidR="00CD1252" w:rsidRPr="00CD1252">
        <w:t xml:space="preserve">derivatkontrakt värderas med hänsyn till faktisk kostnad eller intäkt för att finansiera och investera kassaflöden i derivatkontraktet och </w:t>
      </w:r>
      <w:r>
        <w:t>med hänsyn till de</w:t>
      </w:r>
      <w:r w:rsidR="00CD1252" w:rsidRPr="00CD1252">
        <w:t xml:space="preserve"> eventuella säkerheter som är relaterade till derivatet eller dess risksäkring. Den faktiska </w:t>
      </w:r>
      <w:r w:rsidR="003A73DE">
        <w:t>finansierings</w:t>
      </w:r>
      <w:r w:rsidR="00CD1252" w:rsidRPr="00CD1252">
        <w:t xml:space="preserve">räntan kan avvika från den diskonteringsränta som använts i den </w:t>
      </w:r>
      <w:r w:rsidR="00F63CD2">
        <w:t xml:space="preserve">riskfria </w:t>
      </w:r>
      <w:r w:rsidR="00CD1252" w:rsidRPr="00CD1252">
        <w:t>grundläggande värderingen och värdet behöver därför justeras uppåt eller nedåt. Finansieringskostnader uppstår exempelvis när säkerheter, som ställs för motpartsrisken i derivatkontrakt, behöver finansieras. FVA för s.k. initialsäkerheter kan vara betydande eftersom erhållna initialsäkerheter från en motpart inte kan återanvändas som ställda säkerheter för en annan derivatmotpart. Värdejustering för kostnaden av initialsäkerheter kallas för MVA (</w:t>
      </w:r>
      <w:r w:rsidR="00F63CD2">
        <w:t>M</w:t>
      </w:r>
      <w:r w:rsidR="00CD1252" w:rsidRPr="00CD1252">
        <w:t xml:space="preserve">argin </w:t>
      </w:r>
      <w:r w:rsidR="00F63CD2">
        <w:t>V</w:t>
      </w:r>
      <w:r w:rsidR="00CD1252" w:rsidRPr="00CD1252">
        <w:t xml:space="preserve">aluation </w:t>
      </w:r>
      <w:r w:rsidR="00F63CD2">
        <w:t>A</w:t>
      </w:r>
      <w:r w:rsidR="00CD1252" w:rsidRPr="00CD1252">
        <w:t>djustment) och är ett specialfall av FVA.</w:t>
      </w:r>
    </w:p>
    <w:p w14:paraId="2CE25C55" w14:textId="77777777" w:rsidR="001108F4" w:rsidRDefault="001108F4" w:rsidP="00CD1252"/>
    <w:p w14:paraId="02FCF1F0" w14:textId="77777777" w:rsidR="0018288F" w:rsidRPr="00CC35B0" w:rsidRDefault="0018288F" w:rsidP="0018288F">
      <w:pPr>
        <w:rPr>
          <w:color w:val="0070C0"/>
          <w:sz w:val="24"/>
          <w:szCs w:val="24"/>
        </w:rPr>
      </w:pPr>
      <w:r w:rsidRPr="00CC35B0">
        <w:rPr>
          <w:color w:val="0070C0"/>
          <w:sz w:val="24"/>
          <w:szCs w:val="24"/>
        </w:rPr>
        <w:t>KVA</w:t>
      </w:r>
    </w:p>
    <w:p w14:paraId="0FE7BC80" w14:textId="77777777" w:rsidR="00F65B68" w:rsidRDefault="0018288F" w:rsidP="00F65B68">
      <w:r w:rsidRPr="00BE728C">
        <w:t xml:space="preserve">KVA </w:t>
      </w:r>
      <w:r w:rsidR="007635B1">
        <w:t xml:space="preserve">står för ”Capital Valuation Adjustment”. KVA </w:t>
      </w:r>
      <w:r w:rsidRPr="00BE728C">
        <w:t>är en värderingsjustering som uppkommer för att banker måste hålla eget kapital i relation till sina risker. För ett OTC-derivat hålls kapital framförallt för motpartsrisk och CVA-risk, men även andra risker kan förekomma, till exempel marknadsrisk. KVA-justeringen är den förväntade kostnaden över affärens löptid för denna kapitalbindning. Värt att notera är att denna kostnad inte är någon direkt kostnad utan ska ses som en alternativkostnad för den kapitalbindning som affären ger upphov till. I praktiken är kostnaden således den avkastning på kapital som investerare kräver för att investera i banken.</w:t>
      </w:r>
      <w:r w:rsidR="00F65B68">
        <w:t xml:space="preserve"> KVA redovisas normalt inte som en särskild balansräkningspost.</w:t>
      </w:r>
    </w:p>
    <w:p w14:paraId="3CDA3B7C" w14:textId="48374428" w:rsidR="0018288F" w:rsidRDefault="0018288F" w:rsidP="0018288F"/>
    <w:p w14:paraId="1B28DFD7" w14:textId="77777777" w:rsidR="0018288F" w:rsidRPr="00CD1252" w:rsidRDefault="0018288F" w:rsidP="00CD1252"/>
    <w:p w14:paraId="0A1FF2C8" w14:textId="77777777" w:rsidR="004C209A" w:rsidRPr="00CD1252" w:rsidRDefault="004C209A" w:rsidP="006B1111"/>
    <w:sectPr w:rsidR="004C209A" w:rsidRPr="00CD1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altName w:val="Calibr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1437"/>
    <w:multiLevelType w:val="hybridMultilevel"/>
    <w:tmpl w:val="5808823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40654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AF"/>
    <w:rsid w:val="001108F4"/>
    <w:rsid w:val="0012025C"/>
    <w:rsid w:val="0018288F"/>
    <w:rsid w:val="001A7B82"/>
    <w:rsid w:val="001B38F2"/>
    <w:rsid w:val="00233EE8"/>
    <w:rsid w:val="00282272"/>
    <w:rsid w:val="00284C41"/>
    <w:rsid w:val="002964E5"/>
    <w:rsid w:val="002A06F2"/>
    <w:rsid w:val="003534BE"/>
    <w:rsid w:val="00366CF9"/>
    <w:rsid w:val="00393030"/>
    <w:rsid w:val="003A6749"/>
    <w:rsid w:val="003A73DE"/>
    <w:rsid w:val="003C1E57"/>
    <w:rsid w:val="003E04D2"/>
    <w:rsid w:val="003E4638"/>
    <w:rsid w:val="003F346A"/>
    <w:rsid w:val="00403C28"/>
    <w:rsid w:val="004C209A"/>
    <w:rsid w:val="004D7655"/>
    <w:rsid w:val="00525696"/>
    <w:rsid w:val="0055646D"/>
    <w:rsid w:val="005654C8"/>
    <w:rsid w:val="005E055B"/>
    <w:rsid w:val="006039EF"/>
    <w:rsid w:val="00666C0D"/>
    <w:rsid w:val="00685744"/>
    <w:rsid w:val="00696BA2"/>
    <w:rsid w:val="006B1111"/>
    <w:rsid w:val="006E160C"/>
    <w:rsid w:val="007534DC"/>
    <w:rsid w:val="007635B1"/>
    <w:rsid w:val="007B3266"/>
    <w:rsid w:val="007F5581"/>
    <w:rsid w:val="0084755B"/>
    <w:rsid w:val="00852C46"/>
    <w:rsid w:val="0087733F"/>
    <w:rsid w:val="00891464"/>
    <w:rsid w:val="00895FB1"/>
    <w:rsid w:val="008B539F"/>
    <w:rsid w:val="00905CB1"/>
    <w:rsid w:val="009D3CE5"/>
    <w:rsid w:val="00A35091"/>
    <w:rsid w:val="00A35200"/>
    <w:rsid w:val="00A43754"/>
    <w:rsid w:val="00A661DE"/>
    <w:rsid w:val="00A81F0D"/>
    <w:rsid w:val="00B161AF"/>
    <w:rsid w:val="00B1659C"/>
    <w:rsid w:val="00B33BB4"/>
    <w:rsid w:val="00B42824"/>
    <w:rsid w:val="00B466E0"/>
    <w:rsid w:val="00B53449"/>
    <w:rsid w:val="00BA0CCB"/>
    <w:rsid w:val="00BD31D6"/>
    <w:rsid w:val="00BE728C"/>
    <w:rsid w:val="00C536BC"/>
    <w:rsid w:val="00C61A66"/>
    <w:rsid w:val="00C65A54"/>
    <w:rsid w:val="00C9157F"/>
    <w:rsid w:val="00CC35B0"/>
    <w:rsid w:val="00CC40B9"/>
    <w:rsid w:val="00CD1252"/>
    <w:rsid w:val="00D10504"/>
    <w:rsid w:val="00D53EF9"/>
    <w:rsid w:val="00DF0BBC"/>
    <w:rsid w:val="00E242A4"/>
    <w:rsid w:val="00E32DF5"/>
    <w:rsid w:val="00E360F3"/>
    <w:rsid w:val="00E718AD"/>
    <w:rsid w:val="00EB4D05"/>
    <w:rsid w:val="00EB755A"/>
    <w:rsid w:val="00ED6A45"/>
    <w:rsid w:val="00EE15F7"/>
    <w:rsid w:val="00F06845"/>
    <w:rsid w:val="00F2070E"/>
    <w:rsid w:val="00F63CD2"/>
    <w:rsid w:val="00F65B68"/>
    <w:rsid w:val="00FA3DC8"/>
    <w:rsid w:val="00FC44E7"/>
  </w:rsids>
  <m:mathPr>
    <m:mathFont m:val="Cambria Math"/>
    <m:brkBin m:val="before"/>
    <m:brkBinSub m:val="--"/>
    <m:smallFrac m:val="0"/>
    <m:dispDef/>
    <m:lMargin m:val="0"/>
    <m:rMargin m:val="0"/>
    <m:defJc m:val="centerGroup"/>
    <m:wrapIndent m:val="1440"/>
    <m:intLim m:val="subSup"/>
    <m:naryLim m:val="undOvr"/>
  </m:mathPr>
  <w:themeFontLang w:val="sv-S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CD0B"/>
  <w15:docId w15:val="{B24FA7A1-A939-4587-ADB9-F02196E9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161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B161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161AF"/>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B161AF"/>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B161AF"/>
    <w:pPr>
      <w:ind w:left="720"/>
      <w:contextualSpacing/>
    </w:pPr>
  </w:style>
  <w:style w:type="paragraph" w:styleId="Ballongtext">
    <w:name w:val="Balloon Text"/>
    <w:basedOn w:val="Normal"/>
    <w:link w:val="BallongtextChar"/>
    <w:uiPriority w:val="99"/>
    <w:semiHidden/>
    <w:unhideWhenUsed/>
    <w:rsid w:val="001B38F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B38F2"/>
    <w:rPr>
      <w:rFonts w:ascii="Segoe UI" w:hAnsi="Segoe UI" w:cs="Segoe UI"/>
      <w:sz w:val="18"/>
      <w:szCs w:val="18"/>
    </w:rPr>
  </w:style>
  <w:style w:type="paragraph" w:styleId="Revision">
    <w:name w:val="Revision"/>
    <w:hidden/>
    <w:uiPriority w:val="99"/>
    <w:semiHidden/>
    <w:rsid w:val="003F34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7509">
      <w:bodyDiv w:val="1"/>
      <w:marLeft w:val="0"/>
      <w:marRight w:val="0"/>
      <w:marTop w:val="0"/>
      <w:marBottom w:val="0"/>
      <w:divBdr>
        <w:top w:val="none" w:sz="0" w:space="0" w:color="auto"/>
        <w:left w:val="none" w:sz="0" w:space="0" w:color="auto"/>
        <w:bottom w:val="none" w:sz="0" w:space="0" w:color="auto"/>
        <w:right w:val="none" w:sz="0" w:space="0" w:color="auto"/>
      </w:divBdr>
    </w:div>
    <w:div w:id="1220554090">
      <w:bodyDiv w:val="1"/>
      <w:marLeft w:val="0"/>
      <w:marRight w:val="0"/>
      <w:marTop w:val="0"/>
      <w:marBottom w:val="0"/>
      <w:divBdr>
        <w:top w:val="none" w:sz="0" w:space="0" w:color="auto"/>
        <w:left w:val="none" w:sz="0" w:space="0" w:color="auto"/>
        <w:bottom w:val="none" w:sz="0" w:space="0" w:color="auto"/>
        <w:right w:val="none" w:sz="0" w:space="0" w:color="auto"/>
      </w:divBdr>
    </w:div>
    <w:div w:id="1738866840">
      <w:bodyDiv w:val="1"/>
      <w:marLeft w:val="0"/>
      <w:marRight w:val="0"/>
      <w:marTop w:val="0"/>
      <w:marBottom w:val="0"/>
      <w:divBdr>
        <w:top w:val="none" w:sz="0" w:space="0" w:color="auto"/>
        <w:left w:val="none" w:sz="0" w:space="0" w:color="auto"/>
        <w:bottom w:val="none" w:sz="0" w:space="0" w:color="auto"/>
        <w:right w:val="none" w:sz="0" w:space="0" w:color="auto"/>
      </w:divBdr>
    </w:div>
    <w:div w:id="1913999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2" ma:contentTypeDescription="Create a new document." ma:contentTypeScope="" ma:versionID="d6b4c941ff2d0c0f3440c3ff4589e339">
  <xsd:schema xmlns:xsd="http://www.w3.org/2001/XMLSchema" xmlns:xs="http://www.w3.org/2001/XMLSchema" xmlns:p="http://schemas.microsoft.com/office/2006/metadata/properties" xmlns:ns2="c297726e-2378-4054-9597-3d45f8d54df4" targetNamespace="http://schemas.microsoft.com/office/2006/metadata/properties" ma:root="true" ma:fieldsID="b732615ade4b733d9729b2bff0c94698" ns2:_="">
    <xsd:import namespace="c297726e-2378-4054-9597-3d45f8d54df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CF77B-8581-4B27-A1D5-972F7AF8E047}">
  <ds:schemaRefs>
    <ds:schemaRef ds:uri="http://schemas.microsoft.com/sharepoint/v3/contenttype/forms"/>
  </ds:schemaRefs>
</ds:datastoreItem>
</file>

<file path=customXml/itemProps2.xml><?xml version="1.0" encoding="utf-8"?>
<ds:datastoreItem xmlns:ds="http://schemas.openxmlformats.org/officeDocument/2006/customXml" ds:itemID="{EFA03A06-DD53-4F2B-9968-27B49FB79412}">
  <ds:schemaRefs>
    <ds:schemaRef ds:uri="http://schemas.openxmlformats.org/officeDocument/2006/bibliography"/>
  </ds:schemaRefs>
</ds:datastoreItem>
</file>

<file path=customXml/itemProps3.xml><?xml version="1.0" encoding="utf-8"?>
<ds:datastoreItem xmlns:ds="http://schemas.openxmlformats.org/officeDocument/2006/customXml" ds:itemID="{BB3AE826-C2C0-4CBD-A10A-0EE652352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7726e-2378-4054-9597-3d45f8d54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1C4182-0F16-4E1F-88F7-44780E230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2</Pages>
  <Words>724</Words>
  <Characters>3841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Nordea</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Öhman</dc:creator>
  <cp:keywords/>
  <dc:description/>
  <cp:lastModifiedBy>Jenny Mannent</cp:lastModifiedBy>
  <cp:revision>2</cp:revision>
  <cp:lastPrinted>2023-03-15T15:54:00Z</cp:lastPrinted>
  <dcterms:created xsi:type="dcterms:W3CDTF">2022-11-17T14:05:00Z</dcterms:created>
  <dcterms:modified xsi:type="dcterms:W3CDTF">2023-03-23T14:23:00Z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y fmtid="{D5CDD505-2E9C-101B-9397-08002B2CF9AE}" pid="3" name="Order">
    <vt:r8>977400</vt:r8>
  </property>
</Properties>
</file>