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410"/>
        <w:gridCol w:w="707"/>
        <w:gridCol w:w="1844"/>
        <w:gridCol w:w="1664"/>
        <w:gridCol w:w="1664"/>
      </w:tblGrid>
      <w:tr w:rsidR="0059257B" w14:paraId="3049BE15" w14:textId="77777777" w:rsidTr="00484BFB">
        <w:trPr>
          <w:cantSplit/>
        </w:trPr>
        <w:tc>
          <w:tcPr>
            <w:tcW w:w="7016" w:type="dxa"/>
            <w:gridSpan w:val="4"/>
            <w:tcBorders>
              <w:top w:val="nil"/>
              <w:left w:val="nil"/>
              <w:bottom w:val="nil"/>
              <w:right w:val="nil"/>
            </w:tcBorders>
          </w:tcPr>
          <w:p w14:paraId="427CBCAF" w14:textId="77777777" w:rsidR="00A175D2" w:rsidRDefault="00A175D2" w:rsidP="00484BFB">
            <w:pPr>
              <w:rPr>
                <w:sz w:val="20"/>
              </w:rPr>
            </w:pPr>
            <w:bookmarkStart w:id="0" w:name="_GoBack"/>
            <w:bookmarkEnd w:id="0"/>
          </w:p>
          <w:p w14:paraId="465F56F2" w14:textId="77777777" w:rsidR="00A175D2" w:rsidRDefault="009E06C8" w:rsidP="00484BFB">
            <w:pPr>
              <w:rPr>
                <w:sz w:val="20"/>
              </w:rPr>
            </w:pPr>
            <w:r>
              <w:rPr>
                <w:sz w:val="20"/>
              </w:rPr>
              <w:t>2017-12-</w:t>
            </w:r>
            <w:r w:rsidR="00AA08A7">
              <w:rPr>
                <w:sz w:val="20"/>
              </w:rPr>
              <w:t>12</w:t>
            </w:r>
          </w:p>
          <w:p w14:paraId="529765CB" w14:textId="77777777" w:rsidR="004334D4" w:rsidRDefault="004334D4" w:rsidP="00484BFB">
            <w:pPr>
              <w:rPr>
                <w:sz w:val="20"/>
              </w:rPr>
            </w:pPr>
          </w:p>
          <w:p w14:paraId="1528FB75" w14:textId="77777777" w:rsidR="00A175D2" w:rsidRDefault="00A175D2" w:rsidP="00484BFB">
            <w:pPr>
              <w:rPr>
                <w:sz w:val="20"/>
              </w:rPr>
            </w:pPr>
          </w:p>
          <w:p w14:paraId="604381C2" w14:textId="77777777" w:rsidR="0059257B" w:rsidRDefault="0059257B" w:rsidP="00484BFB">
            <w:pPr>
              <w:rPr>
                <w:sz w:val="20"/>
              </w:rPr>
            </w:pPr>
            <w:r>
              <w:rPr>
                <w:sz w:val="20"/>
              </w:rPr>
              <w:t>Plats för logga och adressuppgifter</w:t>
            </w:r>
            <w:r>
              <w:rPr>
                <w:sz w:val="20"/>
              </w:rPr>
              <w:br/>
              <w:t>Adress</w:t>
            </w:r>
          </w:p>
          <w:p w14:paraId="18D5C98B" w14:textId="77777777" w:rsidR="0059257B" w:rsidRDefault="0059257B" w:rsidP="00484BFB">
            <w:pPr>
              <w:rPr>
                <w:sz w:val="20"/>
              </w:rPr>
            </w:pPr>
            <w:r>
              <w:rPr>
                <w:sz w:val="20"/>
              </w:rPr>
              <w:t>Telefon</w:t>
            </w:r>
          </w:p>
          <w:p w14:paraId="5CA199B5" w14:textId="77777777" w:rsidR="0059257B" w:rsidRDefault="0059257B" w:rsidP="00484BFB">
            <w:pPr>
              <w:rPr>
                <w:sz w:val="20"/>
              </w:rPr>
            </w:pPr>
          </w:p>
        </w:tc>
        <w:tc>
          <w:tcPr>
            <w:tcW w:w="3328" w:type="dxa"/>
            <w:gridSpan w:val="2"/>
            <w:tcBorders>
              <w:top w:val="nil"/>
              <w:left w:val="nil"/>
              <w:bottom w:val="single" w:sz="2" w:space="0" w:color="auto"/>
              <w:right w:val="nil"/>
            </w:tcBorders>
          </w:tcPr>
          <w:p w14:paraId="3E92A825" w14:textId="77777777" w:rsidR="0054774C" w:rsidRPr="006B79EA" w:rsidRDefault="00484BFB" w:rsidP="00484BFB">
            <w:pPr>
              <w:pStyle w:val="Rubrik1"/>
              <w:rPr>
                <w:sz w:val="23"/>
                <w:szCs w:val="23"/>
                <w:lang w:val="sv-SE"/>
              </w:rPr>
            </w:pPr>
            <w:r w:rsidRPr="006B79EA">
              <w:rPr>
                <w:sz w:val="23"/>
                <w:szCs w:val="23"/>
                <w:lang w:val="sv-SE"/>
              </w:rPr>
              <w:t xml:space="preserve">AVTAL </w:t>
            </w:r>
            <w:r w:rsidR="00367368" w:rsidRPr="006B79EA">
              <w:rPr>
                <w:sz w:val="23"/>
                <w:szCs w:val="23"/>
                <w:lang w:val="sv-SE"/>
              </w:rPr>
              <w:t>OM INVESTERINGSSPARKONTO</w:t>
            </w:r>
          </w:p>
          <w:p w14:paraId="1B4962CB" w14:textId="77777777" w:rsidR="0054774C" w:rsidRPr="008407F7" w:rsidRDefault="0054774C" w:rsidP="008407F7"/>
          <w:p w14:paraId="695FC6EE" w14:textId="77777777" w:rsidR="0054774C" w:rsidRPr="008407F7" w:rsidRDefault="0054774C" w:rsidP="008407F7"/>
          <w:p w14:paraId="1A5F99B7" w14:textId="77777777" w:rsidR="0054774C" w:rsidRPr="008407F7" w:rsidRDefault="0054774C" w:rsidP="008407F7"/>
          <w:p w14:paraId="6098C19E" w14:textId="77777777" w:rsidR="0054774C" w:rsidRPr="008407F7" w:rsidRDefault="0054774C" w:rsidP="008407F7"/>
          <w:p w14:paraId="5F48B6D1" w14:textId="77777777" w:rsidR="0054774C" w:rsidRPr="008407F7" w:rsidRDefault="0054774C" w:rsidP="008407F7"/>
          <w:p w14:paraId="039A69C3" w14:textId="77777777" w:rsidR="0054774C" w:rsidRPr="008407F7" w:rsidRDefault="0054774C" w:rsidP="008407F7"/>
          <w:p w14:paraId="55D81EA7" w14:textId="77777777" w:rsidR="0054774C" w:rsidRPr="008407F7" w:rsidRDefault="0054774C" w:rsidP="008407F7"/>
          <w:p w14:paraId="5F1CCB13" w14:textId="77777777" w:rsidR="0054774C" w:rsidRDefault="0054774C" w:rsidP="0054774C"/>
          <w:p w14:paraId="6EA79302" w14:textId="77777777" w:rsidR="0059257B" w:rsidRDefault="0059257B" w:rsidP="008407F7">
            <w:pPr>
              <w:ind w:firstLine="1304"/>
            </w:pPr>
          </w:p>
          <w:p w14:paraId="2DBF9E47" w14:textId="77777777" w:rsidR="0054774C" w:rsidRDefault="0054774C" w:rsidP="008407F7">
            <w:pPr>
              <w:ind w:firstLine="1304"/>
            </w:pPr>
          </w:p>
          <w:p w14:paraId="2B27C8A9" w14:textId="77777777" w:rsidR="0054774C" w:rsidRPr="008407F7" w:rsidRDefault="0054774C" w:rsidP="008407F7">
            <w:pPr>
              <w:ind w:firstLine="1304"/>
            </w:pPr>
          </w:p>
        </w:tc>
      </w:tr>
      <w:tr w:rsidR="001768C5" w14:paraId="3C2CC64B" w14:textId="77777777" w:rsidTr="00C820AB">
        <w:tc>
          <w:tcPr>
            <w:tcW w:w="2055" w:type="dxa"/>
            <w:tcBorders>
              <w:top w:val="nil"/>
              <w:left w:val="nil"/>
              <w:bottom w:val="single" w:sz="2" w:space="0" w:color="auto"/>
              <w:right w:val="nil"/>
            </w:tcBorders>
          </w:tcPr>
          <w:p w14:paraId="180DF86F" w14:textId="77777777" w:rsidR="001768C5" w:rsidRDefault="001768C5" w:rsidP="00C820AB">
            <w:pPr>
              <w:pStyle w:val="Ifyllnadsruta"/>
            </w:pPr>
            <w:r>
              <w:br/>
            </w:r>
          </w:p>
        </w:tc>
        <w:tc>
          <w:tcPr>
            <w:tcW w:w="2410" w:type="dxa"/>
            <w:tcBorders>
              <w:top w:val="nil"/>
              <w:left w:val="nil"/>
              <w:bottom w:val="single" w:sz="2" w:space="0" w:color="auto"/>
              <w:right w:val="nil"/>
            </w:tcBorders>
          </w:tcPr>
          <w:p w14:paraId="6B0074C4" w14:textId="77777777" w:rsidR="001768C5" w:rsidRDefault="001768C5" w:rsidP="00C820AB">
            <w:pPr>
              <w:rPr>
                <w:b/>
              </w:rPr>
            </w:pPr>
            <w:r>
              <w:rPr>
                <w:b/>
              </w:rPr>
              <w:br/>
            </w:r>
          </w:p>
        </w:tc>
        <w:tc>
          <w:tcPr>
            <w:tcW w:w="2551" w:type="dxa"/>
            <w:gridSpan w:val="2"/>
            <w:tcBorders>
              <w:top w:val="nil"/>
              <w:left w:val="nil"/>
              <w:bottom w:val="single" w:sz="2" w:space="0" w:color="auto"/>
              <w:right w:val="single" w:sz="2" w:space="0" w:color="auto"/>
            </w:tcBorders>
          </w:tcPr>
          <w:p w14:paraId="0B8C771F" w14:textId="77777777" w:rsidR="001768C5" w:rsidRDefault="001768C5" w:rsidP="00C820AB">
            <w:pPr>
              <w:rPr>
                <w:b/>
              </w:rPr>
            </w:pPr>
            <w:r>
              <w:rPr>
                <w:b/>
              </w:rPr>
              <w:br/>
            </w:r>
          </w:p>
        </w:tc>
        <w:tc>
          <w:tcPr>
            <w:tcW w:w="3328" w:type="dxa"/>
            <w:gridSpan w:val="2"/>
            <w:tcBorders>
              <w:top w:val="nil"/>
              <w:left w:val="nil"/>
            </w:tcBorders>
          </w:tcPr>
          <w:p w14:paraId="26C293BD" w14:textId="77777777" w:rsidR="001768C5" w:rsidRDefault="001768C5" w:rsidP="00C820AB">
            <w:r>
              <w:t>Depå-/kontonummer för Investeringssparkonto</w:t>
            </w:r>
            <w:r>
              <w:br/>
            </w:r>
          </w:p>
          <w:p w14:paraId="11AA8B56" w14:textId="77777777" w:rsidR="008407F7" w:rsidRDefault="008407F7" w:rsidP="00C820AB"/>
          <w:p w14:paraId="56B01544" w14:textId="77777777" w:rsidR="008407F7" w:rsidRDefault="008407F7" w:rsidP="00C820AB"/>
        </w:tc>
      </w:tr>
      <w:tr w:rsidR="001768C5" w14:paraId="36FD9EE9" w14:textId="77777777" w:rsidTr="00484BFB">
        <w:trPr>
          <w:cantSplit/>
        </w:trPr>
        <w:tc>
          <w:tcPr>
            <w:tcW w:w="5172" w:type="dxa"/>
            <w:gridSpan w:val="3"/>
          </w:tcPr>
          <w:p w14:paraId="1CBFF700" w14:textId="77777777" w:rsidR="001768C5" w:rsidRPr="00484BFB" w:rsidRDefault="001768C5" w:rsidP="00484BFB">
            <w:pPr>
              <w:pStyle w:val="Ifyllnadsruta"/>
            </w:pPr>
            <w:r>
              <w:t>Referens</w:t>
            </w:r>
          </w:p>
        </w:tc>
        <w:tc>
          <w:tcPr>
            <w:tcW w:w="5172" w:type="dxa"/>
            <w:gridSpan w:val="3"/>
          </w:tcPr>
          <w:p w14:paraId="0B7386FB" w14:textId="77777777" w:rsidR="001768C5" w:rsidRDefault="001768C5" w:rsidP="00484BFB">
            <w:pPr>
              <w:pStyle w:val="Ifyllnadsruta"/>
            </w:pPr>
            <w:r>
              <w:t>Handläggare</w:t>
            </w:r>
          </w:p>
          <w:p w14:paraId="6A0E05B3" w14:textId="77777777" w:rsidR="001768C5" w:rsidRDefault="001768C5" w:rsidP="00484BFB">
            <w:pPr>
              <w:pStyle w:val="Ifyllnadsruta"/>
            </w:pPr>
          </w:p>
        </w:tc>
      </w:tr>
      <w:tr w:rsidR="0054774C" w14:paraId="68BF64AA" w14:textId="77777777" w:rsidTr="00484BFB">
        <w:trPr>
          <w:cantSplit/>
        </w:trPr>
        <w:tc>
          <w:tcPr>
            <w:tcW w:w="5172" w:type="dxa"/>
            <w:gridSpan w:val="3"/>
          </w:tcPr>
          <w:p w14:paraId="3AC6264A" w14:textId="77777777" w:rsidR="0054774C" w:rsidRPr="008407F7" w:rsidRDefault="00367EAD" w:rsidP="00484BFB">
            <w:pPr>
              <w:pStyle w:val="Ifyllnadsruta"/>
            </w:pPr>
            <w:r>
              <w:t>D</w:t>
            </w:r>
            <w:r w:rsidR="0054774C" w:rsidRPr="008407F7">
              <w:t xml:space="preserve">epå/konto </w:t>
            </w:r>
            <w:r>
              <w:t xml:space="preserve">som anvisats </w:t>
            </w:r>
            <w:r w:rsidR="0054774C" w:rsidRPr="008407F7">
              <w:t xml:space="preserve">för </w:t>
            </w:r>
            <w:r w:rsidR="00E00148">
              <w:t xml:space="preserve">överföring av </w:t>
            </w:r>
            <w:r w:rsidR="00367368">
              <w:t xml:space="preserve">Kontofrämmande Tillgångar </w:t>
            </w:r>
            <w:proofErr w:type="gramStart"/>
            <w:r w:rsidR="00367368">
              <w:t>m.m.</w:t>
            </w:r>
            <w:proofErr w:type="gramEnd"/>
            <w:r w:rsidR="00367368">
              <w:t xml:space="preserve"> f</w:t>
            </w:r>
            <w:r w:rsidR="00E00148">
              <w:t>rån Investeringssparkontot</w:t>
            </w:r>
          </w:p>
          <w:p w14:paraId="5EB7AFF6" w14:textId="77777777" w:rsidR="0054774C" w:rsidRPr="008407F7" w:rsidRDefault="0054774C" w:rsidP="00484BFB">
            <w:pPr>
              <w:pStyle w:val="Ifyllnadsruta"/>
            </w:pPr>
          </w:p>
        </w:tc>
        <w:tc>
          <w:tcPr>
            <w:tcW w:w="5172" w:type="dxa"/>
            <w:gridSpan w:val="3"/>
          </w:tcPr>
          <w:p w14:paraId="47E64A5B" w14:textId="77777777" w:rsidR="0054774C" w:rsidRDefault="0054774C" w:rsidP="00367368">
            <w:pPr>
              <w:pStyle w:val="Ifyllnadsruta"/>
            </w:pPr>
            <w:r>
              <w:t xml:space="preserve">Bankkonto </w:t>
            </w:r>
            <w:r w:rsidR="00367EAD">
              <w:t xml:space="preserve">som anvisats </w:t>
            </w:r>
            <w:r>
              <w:t xml:space="preserve">för överföring </w:t>
            </w:r>
            <w:r w:rsidR="00E00148">
              <w:t xml:space="preserve">av kontanta medel från </w:t>
            </w:r>
            <w:r>
              <w:t>Investeringssparkontot</w:t>
            </w:r>
          </w:p>
        </w:tc>
      </w:tr>
      <w:tr w:rsidR="0054774C" w14:paraId="0D4DD7BC" w14:textId="77777777" w:rsidTr="00484BFB">
        <w:trPr>
          <w:cantSplit/>
        </w:trPr>
        <w:tc>
          <w:tcPr>
            <w:tcW w:w="2055" w:type="dxa"/>
            <w:vMerge w:val="restart"/>
          </w:tcPr>
          <w:p w14:paraId="1185C546" w14:textId="77777777" w:rsidR="0054774C" w:rsidRDefault="0054774C" w:rsidP="00484BFB"/>
          <w:p w14:paraId="53EDB70A" w14:textId="77777777" w:rsidR="0054774C" w:rsidRDefault="0054774C" w:rsidP="00484BFB">
            <w:r>
              <w:t>KUND</w:t>
            </w:r>
            <w:r>
              <w:br/>
            </w:r>
            <w:r>
              <w:br/>
              <w:t>Extra aviadress (se nedan)</w:t>
            </w:r>
          </w:p>
        </w:tc>
        <w:tc>
          <w:tcPr>
            <w:tcW w:w="4961" w:type="dxa"/>
            <w:gridSpan w:val="3"/>
          </w:tcPr>
          <w:p w14:paraId="6193E5B4" w14:textId="77777777" w:rsidR="0054774C" w:rsidRDefault="0054774C" w:rsidP="0092525A">
            <w:pPr>
              <w:pStyle w:val="Ifyllnadsruta"/>
            </w:pPr>
            <w:r>
              <w:t>Namn (efternamn, förnamn)</w:t>
            </w:r>
            <w:r>
              <w:br/>
            </w:r>
          </w:p>
        </w:tc>
        <w:tc>
          <w:tcPr>
            <w:tcW w:w="3328" w:type="dxa"/>
            <w:gridSpan w:val="2"/>
          </w:tcPr>
          <w:p w14:paraId="01E019E3" w14:textId="77777777" w:rsidR="0054774C" w:rsidRDefault="0054774C" w:rsidP="00484BFB">
            <w:pPr>
              <w:pStyle w:val="Ifyllnadsruta"/>
            </w:pPr>
            <w:r>
              <w:t>Personnummer/samordningsnummer</w:t>
            </w:r>
          </w:p>
        </w:tc>
      </w:tr>
      <w:tr w:rsidR="0054774C" w14:paraId="5E845EF1" w14:textId="77777777" w:rsidTr="00484BFB">
        <w:trPr>
          <w:cantSplit/>
        </w:trPr>
        <w:tc>
          <w:tcPr>
            <w:tcW w:w="2055" w:type="dxa"/>
            <w:vMerge/>
          </w:tcPr>
          <w:p w14:paraId="7E59F899" w14:textId="77777777" w:rsidR="0054774C" w:rsidRDefault="0054774C" w:rsidP="00484BFB">
            <w:pPr>
              <w:pStyle w:val="Ifyllnadsruta"/>
            </w:pPr>
          </w:p>
        </w:tc>
        <w:tc>
          <w:tcPr>
            <w:tcW w:w="4961" w:type="dxa"/>
            <w:gridSpan w:val="3"/>
          </w:tcPr>
          <w:p w14:paraId="5CA30A58" w14:textId="77777777" w:rsidR="0054774C" w:rsidRDefault="0054774C" w:rsidP="00484BFB">
            <w:pPr>
              <w:pStyle w:val="Ifyllnadsruta"/>
            </w:pPr>
            <w:r>
              <w:t>Utdelningsadress (gata, box el motsvarande)</w:t>
            </w:r>
            <w:r>
              <w:br/>
            </w:r>
          </w:p>
        </w:tc>
        <w:tc>
          <w:tcPr>
            <w:tcW w:w="1664" w:type="dxa"/>
          </w:tcPr>
          <w:p w14:paraId="75D0BDF0" w14:textId="77777777" w:rsidR="0054774C" w:rsidRDefault="009E06C8" w:rsidP="00484BFB">
            <w:pPr>
              <w:pStyle w:val="Ifyllnadsruta"/>
            </w:pPr>
            <w:r>
              <w:t xml:space="preserve">Mobil </w:t>
            </w:r>
            <w:proofErr w:type="spellStart"/>
            <w:r>
              <w:t>tel</w:t>
            </w:r>
            <w:proofErr w:type="spellEnd"/>
            <w:r w:rsidR="0054774C">
              <w:br/>
            </w:r>
          </w:p>
        </w:tc>
        <w:tc>
          <w:tcPr>
            <w:tcW w:w="1664" w:type="dxa"/>
          </w:tcPr>
          <w:p w14:paraId="64139693" w14:textId="77777777" w:rsidR="0054774C" w:rsidRDefault="0054774C" w:rsidP="00484BFB">
            <w:pPr>
              <w:pStyle w:val="Ifyllnadsruta"/>
            </w:pPr>
            <w:r>
              <w:t xml:space="preserve">Tel. </w:t>
            </w:r>
            <w:r w:rsidR="009E06C8">
              <w:t xml:space="preserve"> bostad</w:t>
            </w:r>
            <w:r>
              <w:br/>
            </w:r>
          </w:p>
        </w:tc>
      </w:tr>
      <w:tr w:rsidR="0054774C" w14:paraId="48F4A4D7" w14:textId="77777777" w:rsidTr="00484BFB">
        <w:trPr>
          <w:cantSplit/>
        </w:trPr>
        <w:tc>
          <w:tcPr>
            <w:tcW w:w="2055" w:type="dxa"/>
            <w:vMerge/>
          </w:tcPr>
          <w:p w14:paraId="173B1FB7" w14:textId="77777777" w:rsidR="0054774C" w:rsidRDefault="0054774C" w:rsidP="00484BFB">
            <w:pPr>
              <w:pStyle w:val="Ifyllnadsruta"/>
            </w:pPr>
          </w:p>
        </w:tc>
        <w:tc>
          <w:tcPr>
            <w:tcW w:w="4961" w:type="dxa"/>
            <w:gridSpan w:val="3"/>
          </w:tcPr>
          <w:p w14:paraId="523C72FD" w14:textId="77777777" w:rsidR="0054774C" w:rsidRDefault="0054774C" w:rsidP="00484BFB">
            <w:pPr>
              <w:pStyle w:val="Ifyllnadsruta"/>
            </w:pPr>
            <w:r>
              <w:t xml:space="preserve">Postnr          Ort                            </w:t>
            </w:r>
            <w:proofErr w:type="gramStart"/>
            <w:r>
              <w:t xml:space="preserve">   (</w:t>
            </w:r>
            <w:proofErr w:type="gramEnd"/>
            <w:r>
              <w:t>Land utom Sverige)</w:t>
            </w:r>
            <w:r>
              <w:br/>
            </w:r>
          </w:p>
        </w:tc>
        <w:tc>
          <w:tcPr>
            <w:tcW w:w="3328" w:type="dxa"/>
            <w:gridSpan w:val="2"/>
          </w:tcPr>
          <w:p w14:paraId="741446FF" w14:textId="77777777" w:rsidR="0054774C" w:rsidRDefault="0054774C" w:rsidP="00484BFB">
            <w:pPr>
              <w:pStyle w:val="Ifyllnadsruta"/>
            </w:pPr>
            <w:r>
              <w:t>Land (skatterättsligt hemvist)</w:t>
            </w:r>
            <w:r>
              <w:br/>
            </w:r>
          </w:p>
        </w:tc>
      </w:tr>
      <w:tr w:rsidR="0054774C" w14:paraId="1538FF12" w14:textId="77777777" w:rsidTr="00484BFB">
        <w:trPr>
          <w:cantSplit/>
        </w:trPr>
        <w:tc>
          <w:tcPr>
            <w:tcW w:w="2055" w:type="dxa"/>
            <w:vMerge/>
          </w:tcPr>
          <w:p w14:paraId="6C649DDA" w14:textId="77777777" w:rsidR="0054774C" w:rsidRDefault="0054774C" w:rsidP="00484BFB">
            <w:pPr>
              <w:pStyle w:val="Ifyllnadsruta"/>
            </w:pPr>
          </w:p>
        </w:tc>
        <w:tc>
          <w:tcPr>
            <w:tcW w:w="4961" w:type="dxa"/>
            <w:gridSpan w:val="3"/>
          </w:tcPr>
          <w:p w14:paraId="6B08948D" w14:textId="77777777" w:rsidR="0054774C" w:rsidRDefault="0054774C" w:rsidP="00484BFB">
            <w:pPr>
              <w:pStyle w:val="Ifyllnadsruta"/>
            </w:pPr>
            <w:r>
              <w:t>Folkbokföringsadress, om annan än ovan</w:t>
            </w:r>
            <w:r>
              <w:br/>
            </w:r>
          </w:p>
        </w:tc>
        <w:tc>
          <w:tcPr>
            <w:tcW w:w="3328" w:type="dxa"/>
            <w:gridSpan w:val="2"/>
          </w:tcPr>
          <w:p w14:paraId="4337D5D7" w14:textId="77777777" w:rsidR="0054774C" w:rsidRDefault="0054774C" w:rsidP="00484BFB">
            <w:pPr>
              <w:pStyle w:val="Ifyllnadsruta"/>
            </w:pPr>
            <w:r>
              <w:t>E-</w:t>
            </w:r>
            <w:proofErr w:type="gramStart"/>
            <w:r>
              <w:t>post adress</w:t>
            </w:r>
            <w:proofErr w:type="gramEnd"/>
            <w:r>
              <w:br/>
            </w:r>
          </w:p>
          <w:p w14:paraId="5013733E" w14:textId="77777777" w:rsidR="0054774C" w:rsidRDefault="0054774C" w:rsidP="00484BFB">
            <w:pPr>
              <w:pStyle w:val="Ifyllnadsruta"/>
            </w:pPr>
            <w:r>
              <w:rPr>
                <w:sz w:val="20"/>
              </w:rPr>
              <w:sym w:font="Wingdings" w:char="F0A8"/>
            </w:r>
            <w:r>
              <w:t xml:space="preserve">  Kunden samtycker till att </w:t>
            </w:r>
            <w:r w:rsidR="00AA08A7">
              <w:t>Investeringsföretag</w:t>
            </w:r>
            <w:r>
              <w:t>et tillhandahåller information enligt detta avtal via e-post till ovan angiven e-</w:t>
            </w:r>
            <w:proofErr w:type="gramStart"/>
            <w:r>
              <w:t>post adress</w:t>
            </w:r>
            <w:proofErr w:type="gramEnd"/>
            <w:r w:rsidR="009E06C8">
              <w:t xml:space="preserve"> och via annan elektronisk kommunikation</w:t>
            </w:r>
          </w:p>
        </w:tc>
      </w:tr>
      <w:tr w:rsidR="00A90341" w14:paraId="5345BCC4" w14:textId="77777777" w:rsidTr="00AA08A7">
        <w:trPr>
          <w:cantSplit/>
          <w:trHeight w:val="301"/>
        </w:trPr>
        <w:tc>
          <w:tcPr>
            <w:tcW w:w="2055" w:type="dxa"/>
            <w:vMerge/>
          </w:tcPr>
          <w:p w14:paraId="469E1E72" w14:textId="77777777" w:rsidR="00A90341" w:rsidRDefault="00A90341" w:rsidP="00A90341">
            <w:pPr>
              <w:pStyle w:val="Ifyllnadsruta"/>
            </w:pPr>
          </w:p>
        </w:tc>
        <w:tc>
          <w:tcPr>
            <w:tcW w:w="8289" w:type="dxa"/>
            <w:gridSpan w:val="5"/>
            <w:vMerge w:val="restart"/>
          </w:tcPr>
          <w:p w14:paraId="3B02CB23" w14:textId="77777777" w:rsidR="00A90341" w:rsidRDefault="00A90341" w:rsidP="00A90341">
            <w:pPr>
              <w:pStyle w:val="Ifyllnadsruta"/>
            </w:pPr>
            <w:r>
              <w:t>Samtliga medborgarskap                                                                                        Nationellt ID</w:t>
            </w:r>
          </w:p>
          <w:p w14:paraId="7537E1BE" w14:textId="77777777" w:rsidR="00A90341" w:rsidRDefault="00A90341" w:rsidP="00A90341">
            <w:pPr>
              <w:pStyle w:val="Ifyllnadsruta"/>
            </w:pPr>
            <w:r>
              <w:br/>
              <w:t>………………………………………………………………………………………………………………………………………………………..</w:t>
            </w:r>
          </w:p>
          <w:p w14:paraId="7BDC22AB" w14:textId="77777777" w:rsidR="00AA08A7" w:rsidRDefault="00AA08A7" w:rsidP="00A90341">
            <w:pPr>
              <w:pStyle w:val="Ifyllnadsruta"/>
            </w:pPr>
          </w:p>
          <w:p w14:paraId="472AE2A5" w14:textId="77777777" w:rsidR="00A90341" w:rsidRDefault="00A90341" w:rsidP="00A90341">
            <w:pPr>
              <w:pStyle w:val="Ifyllnadsruta"/>
            </w:pPr>
            <w:r>
              <w:t>……………………………………………………………………………………………………………………………………………………….</w:t>
            </w:r>
          </w:p>
        </w:tc>
      </w:tr>
      <w:tr w:rsidR="00A90341" w14:paraId="1650FC74" w14:textId="77777777" w:rsidTr="00720549">
        <w:trPr>
          <w:cantSplit/>
          <w:trHeight w:val="472"/>
        </w:trPr>
        <w:tc>
          <w:tcPr>
            <w:tcW w:w="2055" w:type="dxa"/>
            <w:tcBorders>
              <w:bottom w:val="single" w:sz="4" w:space="0" w:color="auto"/>
            </w:tcBorders>
          </w:tcPr>
          <w:p w14:paraId="35678977" w14:textId="77777777" w:rsidR="00AA08A7" w:rsidRDefault="00A90341" w:rsidP="00A90341">
            <w:pPr>
              <w:pStyle w:val="Ifyllnadsruta"/>
            </w:pPr>
            <w:r>
              <w:t>Utländskt skatteregistreringsnummer</w:t>
            </w:r>
          </w:p>
          <w:p w14:paraId="60116109" w14:textId="77777777" w:rsidR="00A90341" w:rsidRDefault="00A90341" w:rsidP="00A90341">
            <w:pPr>
              <w:pStyle w:val="Ifyllnadsruta"/>
            </w:pPr>
          </w:p>
          <w:p w14:paraId="15C48910" w14:textId="77777777" w:rsidR="00A90341" w:rsidRDefault="00A90341" w:rsidP="00A90341">
            <w:pPr>
              <w:pStyle w:val="Ifyllnadsruta"/>
            </w:pPr>
          </w:p>
        </w:tc>
        <w:tc>
          <w:tcPr>
            <w:tcW w:w="8289" w:type="dxa"/>
            <w:gridSpan w:val="5"/>
            <w:vMerge/>
            <w:tcBorders>
              <w:bottom w:val="single" w:sz="4" w:space="0" w:color="auto"/>
            </w:tcBorders>
          </w:tcPr>
          <w:p w14:paraId="2FCAE8C8" w14:textId="77777777" w:rsidR="00A90341" w:rsidRDefault="00A90341" w:rsidP="00A90341">
            <w:pPr>
              <w:pStyle w:val="Ifyllnadsruta"/>
            </w:pPr>
          </w:p>
        </w:tc>
      </w:tr>
      <w:tr w:rsidR="00A90341" w14:paraId="429956C5" w14:textId="77777777" w:rsidTr="00484BFB">
        <w:trPr>
          <w:cantSplit/>
        </w:trPr>
        <w:tc>
          <w:tcPr>
            <w:tcW w:w="2055" w:type="dxa"/>
            <w:vMerge w:val="restart"/>
          </w:tcPr>
          <w:p w14:paraId="3BF19FAB" w14:textId="77777777" w:rsidR="00A90341" w:rsidRDefault="00A90341" w:rsidP="00A90341">
            <w:pPr>
              <w:pStyle w:val="Ifyllnadsruta"/>
            </w:pPr>
            <w:r>
              <w:rPr>
                <w:snapToGrid w:val="0"/>
                <w:color w:val="000000"/>
              </w:rPr>
              <w:br w:type="page"/>
            </w:r>
            <w:r>
              <w:t>EXTRA AVIADRESS</w:t>
            </w:r>
            <w:r>
              <w:br/>
            </w:r>
            <w:r>
              <w:br/>
              <w:t>(till vilken avi sänds utöver Kundens adress ovan)</w:t>
            </w:r>
          </w:p>
        </w:tc>
        <w:tc>
          <w:tcPr>
            <w:tcW w:w="8289" w:type="dxa"/>
            <w:gridSpan w:val="5"/>
          </w:tcPr>
          <w:p w14:paraId="3F873F6F" w14:textId="77777777" w:rsidR="00A90341" w:rsidRDefault="00A90341" w:rsidP="00A90341">
            <w:pPr>
              <w:pStyle w:val="Ifyllnadsruta"/>
            </w:pPr>
            <w:r>
              <w:t xml:space="preserve">Namn (efternamn, förnamn) </w:t>
            </w:r>
            <w:r>
              <w:br/>
            </w:r>
          </w:p>
        </w:tc>
      </w:tr>
      <w:tr w:rsidR="00A90341" w14:paraId="6BBFD0B5" w14:textId="77777777" w:rsidTr="00484BFB">
        <w:trPr>
          <w:cantSplit/>
        </w:trPr>
        <w:tc>
          <w:tcPr>
            <w:tcW w:w="2055" w:type="dxa"/>
            <w:vMerge/>
          </w:tcPr>
          <w:p w14:paraId="0FA2AE6B" w14:textId="77777777" w:rsidR="00A90341" w:rsidRDefault="00A90341" w:rsidP="00A90341">
            <w:pPr>
              <w:pStyle w:val="Ifyllnadsruta"/>
            </w:pPr>
          </w:p>
        </w:tc>
        <w:tc>
          <w:tcPr>
            <w:tcW w:w="8289" w:type="dxa"/>
            <w:gridSpan w:val="5"/>
          </w:tcPr>
          <w:p w14:paraId="6F09F318" w14:textId="77777777" w:rsidR="00A90341" w:rsidRDefault="00A90341" w:rsidP="00A90341">
            <w:pPr>
              <w:pStyle w:val="Ifyllnadsruta"/>
            </w:pPr>
            <w:r>
              <w:t>Utdelningsadress (gata, box el motsvarande)</w:t>
            </w:r>
            <w:r>
              <w:br/>
            </w:r>
          </w:p>
        </w:tc>
      </w:tr>
      <w:tr w:rsidR="00A90341" w14:paraId="59E041EB" w14:textId="77777777" w:rsidTr="00484BFB">
        <w:trPr>
          <w:cantSplit/>
        </w:trPr>
        <w:tc>
          <w:tcPr>
            <w:tcW w:w="2055" w:type="dxa"/>
            <w:vMerge/>
          </w:tcPr>
          <w:p w14:paraId="38B6ACA9" w14:textId="77777777" w:rsidR="00A90341" w:rsidRDefault="00A90341" w:rsidP="00A90341">
            <w:pPr>
              <w:pStyle w:val="Ifyllnadsruta"/>
            </w:pPr>
          </w:p>
        </w:tc>
        <w:tc>
          <w:tcPr>
            <w:tcW w:w="8289" w:type="dxa"/>
            <w:gridSpan w:val="5"/>
          </w:tcPr>
          <w:p w14:paraId="530AA171" w14:textId="77777777" w:rsidR="00A90341" w:rsidRDefault="00A90341" w:rsidP="00A90341">
            <w:pPr>
              <w:pStyle w:val="Ifyllnadsruta"/>
            </w:pPr>
            <w:r>
              <w:t xml:space="preserve">Postnr          Ort                            </w:t>
            </w:r>
            <w:proofErr w:type="gramStart"/>
            <w:r>
              <w:t xml:space="preserve">   (</w:t>
            </w:r>
            <w:proofErr w:type="gramEnd"/>
            <w:r>
              <w:t>Land utom Sverige)</w:t>
            </w:r>
            <w:r>
              <w:br/>
            </w:r>
          </w:p>
        </w:tc>
      </w:tr>
      <w:tr w:rsidR="00A90341" w14:paraId="6A481E4E" w14:textId="77777777" w:rsidTr="00484BFB">
        <w:trPr>
          <w:cantSplit/>
        </w:trPr>
        <w:tc>
          <w:tcPr>
            <w:tcW w:w="2055" w:type="dxa"/>
          </w:tcPr>
          <w:p w14:paraId="0B4DB45C" w14:textId="77777777" w:rsidR="00A90341" w:rsidRDefault="00A90341" w:rsidP="00A90341">
            <w:pPr>
              <w:pStyle w:val="Ifyllnadsruta"/>
            </w:pPr>
            <w:r>
              <w:t xml:space="preserve">ÅRSREDOVISNINGAR </w:t>
            </w:r>
            <w:proofErr w:type="gramStart"/>
            <w:r>
              <w:t xml:space="preserve">M </w:t>
            </w:r>
            <w:proofErr w:type="spellStart"/>
            <w:r>
              <w:t>M</w:t>
            </w:r>
            <w:proofErr w:type="spellEnd"/>
            <w:proofErr w:type="gramEnd"/>
            <w:r w:rsidRPr="00886D19">
              <w:rPr>
                <w:highlight w:val="yellow"/>
              </w:rPr>
              <w:br/>
            </w:r>
          </w:p>
        </w:tc>
        <w:tc>
          <w:tcPr>
            <w:tcW w:w="8289" w:type="dxa"/>
            <w:gridSpan w:val="5"/>
          </w:tcPr>
          <w:p w14:paraId="3F0CD4AF" w14:textId="77777777" w:rsidR="00A90341" w:rsidRDefault="00A90341" w:rsidP="00A90341">
            <w:pPr>
              <w:pStyle w:val="Ifyllnadsruta"/>
              <w:rPr>
                <w:sz w:val="20"/>
              </w:rPr>
            </w:pPr>
            <w:r>
              <w:rPr>
                <w:sz w:val="20"/>
              </w:rPr>
              <w:sym w:font="Wingdings" w:char="F0A8"/>
            </w:r>
            <w:r>
              <w:t xml:space="preserve"> Kunden önskar årsredovisningar </w:t>
            </w:r>
            <w:proofErr w:type="gramStart"/>
            <w:r>
              <w:t>m </w:t>
            </w:r>
            <w:proofErr w:type="spellStart"/>
            <w:r>
              <w:t>m</w:t>
            </w:r>
            <w:proofErr w:type="spellEnd"/>
            <w:proofErr w:type="gramEnd"/>
            <w:r>
              <w:t xml:space="preserve"> från </w:t>
            </w:r>
            <w:proofErr w:type="spellStart"/>
            <w:r>
              <w:t>emittent</w:t>
            </w:r>
            <w:proofErr w:type="spellEnd"/>
            <w:r>
              <w:t xml:space="preserve"> som är registrerad hos </w:t>
            </w:r>
            <w:proofErr w:type="spellStart"/>
            <w:r>
              <w:t>Euroclear</w:t>
            </w:r>
            <w:proofErr w:type="spellEnd"/>
            <w:r>
              <w:t xml:space="preserve"> Sweden och i vilken Kunden innehar värdepapper förtecknade på Investeringssparkontot. Kunden är införstådd med att </w:t>
            </w:r>
            <w:r w:rsidR="00AA08A7">
              <w:t>Investeringsföretag</w:t>
            </w:r>
            <w:r>
              <w:t xml:space="preserve">et på förfrågan, lämnar kundens namn- och adressuppgifter till </w:t>
            </w:r>
            <w:proofErr w:type="spellStart"/>
            <w:r>
              <w:t>emittenten</w:t>
            </w:r>
            <w:proofErr w:type="spellEnd"/>
            <w:r>
              <w:t xml:space="preserve"> som ansvarar för distributionen av egna årsredovisningar </w:t>
            </w:r>
            <w:proofErr w:type="gramStart"/>
            <w:r>
              <w:t xml:space="preserve">m </w:t>
            </w:r>
            <w:proofErr w:type="spellStart"/>
            <w:r>
              <w:t>m</w:t>
            </w:r>
            <w:proofErr w:type="spellEnd"/>
            <w:r>
              <w:t>.</w:t>
            </w:r>
            <w:proofErr w:type="gramEnd"/>
            <w:r>
              <w:t xml:space="preserve"> (Beträffande prospekt m </w:t>
            </w:r>
            <w:proofErr w:type="spellStart"/>
            <w:r>
              <w:t>m</w:t>
            </w:r>
            <w:proofErr w:type="spellEnd"/>
            <w:r>
              <w:t>, se ALLMÄNNA BESTÄMMELSER punkt B.1.4</w:t>
            </w:r>
            <w:r>
              <w:rPr>
                <w:sz w:val="16"/>
              </w:rPr>
              <w:t>).</w:t>
            </w:r>
          </w:p>
        </w:tc>
      </w:tr>
    </w:tbl>
    <w:p w14:paraId="6BBF8348" w14:textId="77777777" w:rsidR="00484BFB" w:rsidRDefault="00484BFB" w:rsidP="005925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8289"/>
      </w:tblGrid>
      <w:tr w:rsidR="004466FD" w14:paraId="53256B6D" w14:textId="77777777" w:rsidTr="00063F95">
        <w:trPr>
          <w:cantSplit/>
        </w:trPr>
        <w:tc>
          <w:tcPr>
            <w:tcW w:w="2055" w:type="dxa"/>
            <w:tcBorders>
              <w:top w:val="single" w:sz="4" w:space="0" w:color="auto"/>
              <w:left w:val="single" w:sz="4" w:space="0" w:color="auto"/>
              <w:bottom w:val="single" w:sz="4" w:space="0" w:color="auto"/>
              <w:right w:val="single" w:sz="4" w:space="0" w:color="auto"/>
            </w:tcBorders>
          </w:tcPr>
          <w:p w14:paraId="2D1C3F0B" w14:textId="77777777" w:rsidR="004466FD" w:rsidRDefault="004466FD" w:rsidP="00063F95">
            <w:pPr>
              <w:pStyle w:val="Ifyllnadsruta"/>
            </w:pPr>
            <w:r>
              <w:t>AVTAL</w:t>
            </w:r>
          </w:p>
          <w:p w14:paraId="2FAB5367" w14:textId="77777777" w:rsidR="004466FD" w:rsidRDefault="004466FD" w:rsidP="00063F95">
            <w:pPr>
              <w:pStyle w:val="Ifyllnadsruta"/>
            </w:pPr>
          </w:p>
          <w:p w14:paraId="5AAB580E" w14:textId="77777777" w:rsidR="004466FD" w:rsidRDefault="004466FD" w:rsidP="00063F95">
            <w:pPr>
              <w:pStyle w:val="Ifyllnadsruta"/>
            </w:pPr>
          </w:p>
          <w:p w14:paraId="7A5DEF6B" w14:textId="77777777" w:rsidR="00AA08A7" w:rsidRDefault="00AA08A7" w:rsidP="00063F95">
            <w:pPr>
              <w:pStyle w:val="Ifyllnadsruta"/>
            </w:pPr>
          </w:p>
          <w:p w14:paraId="00B6D004" w14:textId="77777777" w:rsidR="004466FD" w:rsidRDefault="00AA08A7" w:rsidP="00063F95">
            <w:pPr>
              <w:pStyle w:val="Ifyllnadsruta"/>
            </w:pPr>
            <w:r>
              <w:br/>
            </w:r>
            <w:r w:rsidR="004466FD">
              <w:t>FULLMAKT</w:t>
            </w:r>
          </w:p>
          <w:p w14:paraId="0056CB8D" w14:textId="77777777" w:rsidR="004466FD" w:rsidRDefault="004466FD" w:rsidP="00063F95">
            <w:pPr>
              <w:pStyle w:val="Ifyllnadsruta"/>
            </w:pPr>
          </w:p>
          <w:p w14:paraId="1CCB8624" w14:textId="77777777" w:rsidR="004466FD" w:rsidRDefault="004466FD" w:rsidP="00063F95">
            <w:pPr>
              <w:pStyle w:val="Ifyllnadsruta"/>
            </w:pPr>
          </w:p>
          <w:p w14:paraId="46E5CE9B" w14:textId="77777777" w:rsidR="004466FD" w:rsidRDefault="004466FD" w:rsidP="00063F95">
            <w:pPr>
              <w:pStyle w:val="Ifyllnadsruta"/>
            </w:pPr>
            <w:r>
              <w:t>SÄRSKILDA VILLKOR</w:t>
            </w:r>
          </w:p>
          <w:p w14:paraId="7933F53C" w14:textId="77777777" w:rsidR="004466FD" w:rsidRPr="00F85107" w:rsidRDefault="004466FD" w:rsidP="00063F95">
            <w:pPr>
              <w:pStyle w:val="Ifyllnadsruta"/>
            </w:pPr>
          </w:p>
        </w:tc>
        <w:tc>
          <w:tcPr>
            <w:tcW w:w="8289" w:type="dxa"/>
            <w:tcBorders>
              <w:top w:val="single" w:sz="4" w:space="0" w:color="auto"/>
              <w:left w:val="single" w:sz="4" w:space="0" w:color="auto"/>
              <w:bottom w:val="single" w:sz="4" w:space="0" w:color="auto"/>
              <w:right w:val="single" w:sz="4" w:space="0" w:color="auto"/>
            </w:tcBorders>
          </w:tcPr>
          <w:p w14:paraId="5953F256" w14:textId="77777777" w:rsidR="004466FD" w:rsidRPr="006334FE" w:rsidRDefault="004466FD" w:rsidP="00063F95">
            <w:pPr>
              <w:rPr>
                <w:rFonts w:cs="Arial"/>
              </w:rPr>
            </w:pPr>
            <w:r w:rsidRPr="00367EAD">
              <w:rPr>
                <w:rFonts w:cs="Arial"/>
              </w:rPr>
              <w:t>Mellan undertecknad kontoinnehavare (Kunden) och [……] (</w:t>
            </w:r>
            <w:r w:rsidR="00AA08A7">
              <w:rPr>
                <w:rFonts w:cs="Arial"/>
              </w:rPr>
              <w:t>Investeringsföretag</w:t>
            </w:r>
            <w:r w:rsidRPr="00367EAD">
              <w:rPr>
                <w:rFonts w:cs="Arial"/>
              </w:rPr>
              <w:t>et) träffas avtal o</w:t>
            </w:r>
            <w:r w:rsidRPr="000847F1">
              <w:rPr>
                <w:rFonts w:cs="Arial"/>
              </w:rPr>
              <w:t xml:space="preserve">m Investeringssparkonto för Kunden hos </w:t>
            </w:r>
            <w:r w:rsidR="00AA08A7">
              <w:rPr>
                <w:rFonts w:cs="Arial"/>
              </w:rPr>
              <w:t>Investeringsföretag</w:t>
            </w:r>
            <w:r w:rsidRPr="00B71CE5">
              <w:rPr>
                <w:rFonts w:cs="Arial"/>
              </w:rPr>
              <w:t>et enligt nedanstående villkor</w:t>
            </w:r>
            <w:r w:rsidRPr="00367EAD">
              <w:rPr>
                <w:rFonts w:cs="Arial"/>
              </w:rPr>
              <w:t xml:space="preserve"> </w:t>
            </w:r>
            <w:r>
              <w:rPr>
                <w:rFonts w:cs="Arial"/>
              </w:rPr>
              <w:t xml:space="preserve">och prislista </w:t>
            </w:r>
            <w:r w:rsidRPr="000847F1">
              <w:rPr>
                <w:rFonts w:cs="Arial"/>
              </w:rPr>
              <w:t>samt enligt vid var tid gällande A</w:t>
            </w:r>
            <w:r w:rsidRPr="003E0D75">
              <w:rPr>
                <w:rFonts w:cs="Arial"/>
              </w:rPr>
              <w:t>LLMÄNNA</w:t>
            </w:r>
            <w:r w:rsidRPr="00367EAD">
              <w:rPr>
                <w:rFonts w:cs="Arial"/>
              </w:rPr>
              <w:t xml:space="preserve"> </w:t>
            </w:r>
            <w:r w:rsidRPr="000847F1">
              <w:rPr>
                <w:rFonts w:cs="Arial"/>
              </w:rPr>
              <w:t xml:space="preserve">VILLKOR FÖR </w:t>
            </w:r>
            <w:r w:rsidRPr="00367EAD">
              <w:rPr>
                <w:rFonts w:cs="Arial"/>
              </w:rPr>
              <w:t>INV</w:t>
            </w:r>
            <w:r w:rsidRPr="000847F1">
              <w:rPr>
                <w:rFonts w:cs="Arial"/>
              </w:rPr>
              <w:t>ESTERINGSSPARKONTO (</w:t>
            </w:r>
            <w:r w:rsidRPr="003E0D75">
              <w:rPr>
                <w:rFonts w:cs="Arial"/>
              </w:rPr>
              <w:t>”ISK-villkoren”)</w:t>
            </w:r>
            <w:r w:rsidRPr="00E93E95">
              <w:rPr>
                <w:rFonts w:cs="Arial"/>
              </w:rPr>
              <w:t xml:space="preserve">, </w:t>
            </w:r>
            <w:r w:rsidR="00AA08A7">
              <w:rPr>
                <w:rFonts w:cs="Arial"/>
              </w:rPr>
              <w:t>Investeringsföretag</w:t>
            </w:r>
            <w:r w:rsidRPr="00E93E95">
              <w:rPr>
                <w:rFonts w:cs="Arial"/>
              </w:rPr>
              <w:t>ets vid var tid gällande ALLMÄNNA BESTÄM</w:t>
            </w:r>
            <w:r w:rsidRPr="00E93E95">
              <w:rPr>
                <w:rFonts w:cs="Arial"/>
              </w:rPr>
              <w:softHyphen/>
              <w:t xml:space="preserve">MELSER FÖR DEPÅ, ALLMÄNNA VILLKOR FÖR HANDEL MED FINANSIELLA INSTRUMENT och </w:t>
            </w:r>
            <w:r w:rsidR="00AA08A7">
              <w:rPr>
                <w:rFonts w:cs="Arial"/>
              </w:rPr>
              <w:t>Investeringsföretag</w:t>
            </w:r>
            <w:r w:rsidRPr="00E93E95">
              <w:rPr>
                <w:rFonts w:cs="Arial"/>
              </w:rPr>
              <w:t>ets särskilda Riktlinjer för utförande av order samt sammanläggning och fördelning av order,</w:t>
            </w:r>
            <w:r w:rsidRPr="006334FE">
              <w:rPr>
                <w:rFonts w:cs="Arial"/>
              </w:rPr>
              <w:t xml:space="preserve"> se bilagor [  ]-[  ] (</w:t>
            </w:r>
            <w:r>
              <w:rPr>
                <w:rFonts w:cs="Arial"/>
              </w:rPr>
              <w:t>A</w:t>
            </w:r>
            <w:r w:rsidRPr="00E93E95">
              <w:rPr>
                <w:rFonts w:cs="Arial"/>
              </w:rPr>
              <w:t xml:space="preserve">vtalet). </w:t>
            </w:r>
            <w:r>
              <w:rPr>
                <w:rFonts w:cs="Arial"/>
              </w:rPr>
              <w:t xml:space="preserve">Om </w:t>
            </w:r>
            <w:r w:rsidRPr="00E93E95">
              <w:rPr>
                <w:rFonts w:cs="Arial"/>
              </w:rPr>
              <w:t xml:space="preserve">ISK-villkoren och </w:t>
            </w:r>
            <w:r w:rsidRPr="006334FE">
              <w:rPr>
                <w:rFonts w:cs="Arial"/>
              </w:rPr>
              <w:t>sådana allmänna bestämmelser, allmänna villkor eller riktlinjer</w:t>
            </w:r>
            <w:r>
              <w:rPr>
                <w:rFonts w:cs="Arial"/>
              </w:rPr>
              <w:t xml:space="preserve"> är motstridiga</w:t>
            </w:r>
            <w:r w:rsidRPr="006334FE">
              <w:rPr>
                <w:rFonts w:cs="Arial"/>
              </w:rPr>
              <w:t>, ska ISK-villkoren ha företräde.</w:t>
            </w:r>
          </w:p>
          <w:p w14:paraId="0484AAAF" w14:textId="77777777" w:rsidR="004466FD" w:rsidRPr="00367EAD" w:rsidRDefault="004466FD" w:rsidP="00063F95">
            <w:pPr>
              <w:pStyle w:val="Ifyllnadsruta"/>
              <w:rPr>
                <w:rFonts w:cs="Arial"/>
              </w:rPr>
            </w:pPr>
          </w:p>
          <w:p w14:paraId="70949C17" w14:textId="77777777" w:rsidR="004466FD" w:rsidRPr="00B71CE5" w:rsidRDefault="004466FD" w:rsidP="00063F95">
            <w:pPr>
              <w:pStyle w:val="Ifyllnadsruta"/>
              <w:rPr>
                <w:rFonts w:cs="Arial"/>
              </w:rPr>
            </w:pPr>
            <w:r w:rsidRPr="000847F1">
              <w:rPr>
                <w:rFonts w:cs="Arial"/>
              </w:rPr>
              <w:t xml:space="preserve">Kunden befullmäktigar härmed </w:t>
            </w:r>
            <w:r w:rsidR="00AA08A7">
              <w:rPr>
                <w:rFonts w:cs="Arial"/>
              </w:rPr>
              <w:t>Investeringsföretag</w:t>
            </w:r>
            <w:r w:rsidRPr="000847F1">
              <w:rPr>
                <w:rFonts w:cs="Arial"/>
              </w:rPr>
              <w:t xml:space="preserve">et </w:t>
            </w:r>
            <w:r w:rsidRPr="00510CEE">
              <w:rPr>
                <w:rFonts w:cs="Arial"/>
                <w:u w:val="single"/>
              </w:rPr>
              <w:t>att</w:t>
            </w:r>
            <w:r w:rsidRPr="000847F1">
              <w:rPr>
                <w:rFonts w:cs="Arial"/>
              </w:rPr>
              <w:t>, om</w:t>
            </w:r>
            <w:r>
              <w:rPr>
                <w:rFonts w:cs="Arial"/>
              </w:rPr>
              <w:t xml:space="preserve">, enligt </w:t>
            </w:r>
            <w:r w:rsidR="00AA08A7">
              <w:rPr>
                <w:rFonts w:cs="Arial"/>
              </w:rPr>
              <w:t>Investeringsföretag</w:t>
            </w:r>
            <w:r>
              <w:rPr>
                <w:rFonts w:cs="Arial"/>
              </w:rPr>
              <w:t>ets bedömning,</w:t>
            </w:r>
            <w:r w:rsidRPr="000847F1">
              <w:rPr>
                <w:rFonts w:cs="Arial"/>
              </w:rPr>
              <w:t xml:space="preserve"> behov finns, för Kundens räkning öppna en annan depå och/eller konto </w:t>
            </w:r>
            <w:r w:rsidRPr="003E0D75">
              <w:rPr>
                <w:rFonts w:cs="Arial"/>
              </w:rPr>
              <w:t>eller ett annat Investerings</w:t>
            </w:r>
            <w:r w:rsidRPr="00E93E95">
              <w:rPr>
                <w:rFonts w:cs="Arial"/>
              </w:rPr>
              <w:t xml:space="preserve">sparkonto i </w:t>
            </w:r>
            <w:r w:rsidR="00AA08A7">
              <w:rPr>
                <w:rFonts w:cs="Arial"/>
              </w:rPr>
              <w:t>Investeringsföretag</w:t>
            </w:r>
            <w:r w:rsidRPr="00E93E95">
              <w:rPr>
                <w:rFonts w:cs="Arial"/>
              </w:rPr>
              <w:t xml:space="preserve">et samt </w:t>
            </w:r>
            <w:r w:rsidRPr="00510CEE">
              <w:rPr>
                <w:rFonts w:cs="Arial"/>
                <w:u w:val="single"/>
              </w:rPr>
              <w:t>att</w:t>
            </w:r>
            <w:r w:rsidRPr="00E93E95">
              <w:rPr>
                <w:rFonts w:cs="Arial"/>
              </w:rPr>
              <w:t xml:space="preserve">, i enlighet med lagen om investeringssparkonto och villkoren i </w:t>
            </w:r>
            <w:r>
              <w:rPr>
                <w:rFonts w:cs="Arial"/>
              </w:rPr>
              <w:t>A</w:t>
            </w:r>
            <w:r w:rsidRPr="00E93E95">
              <w:rPr>
                <w:rFonts w:cs="Arial"/>
              </w:rPr>
              <w:t>vtal</w:t>
            </w:r>
            <w:r>
              <w:rPr>
                <w:rFonts w:cs="Arial"/>
              </w:rPr>
              <w:t>et och</w:t>
            </w:r>
            <w:r w:rsidRPr="00E93E95">
              <w:rPr>
                <w:rFonts w:cs="Arial"/>
              </w:rPr>
              <w:t xml:space="preserve"> till sådan depå och/eller konto överföra sådana tillgångar som enligt lagen om investeringssparkonto eller Avtal</w:t>
            </w:r>
            <w:r>
              <w:rPr>
                <w:rFonts w:cs="Arial"/>
              </w:rPr>
              <w:t>et</w:t>
            </w:r>
            <w:r w:rsidRPr="006334FE">
              <w:rPr>
                <w:rFonts w:cs="Arial"/>
              </w:rPr>
              <w:t xml:space="preserve"> inte får förvaras på Invest</w:t>
            </w:r>
            <w:r w:rsidRPr="00B71CE5">
              <w:rPr>
                <w:rFonts w:cs="Arial"/>
              </w:rPr>
              <w:t xml:space="preserve">eringssparkontot. </w:t>
            </w:r>
          </w:p>
          <w:p w14:paraId="1035181E" w14:textId="77777777" w:rsidR="004466FD" w:rsidRPr="00B71CE5" w:rsidRDefault="004466FD" w:rsidP="00063F95">
            <w:pPr>
              <w:pStyle w:val="Ifyllnadsruta"/>
              <w:rPr>
                <w:rFonts w:cs="Arial"/>
              </w:rPr>
            </w:pPr>
          </w:p>
          <w:p w14:paraId="5FEAF0D1" w14:textId="77777777" w:rsidR="004466FD" w:rsidRPr="00B71CE5" w:rsidRDefault="004466FD" w:rsidP="00063F95">
            <w:pPr>
              <w:pStyle w:val="Ifyllnadsruta"/>
              <w:rPr>
                <w:rFonts w:cs="Arial"/>
                <w:szCs w:val="14"/>
              </w:rPr>
            </w:pPr>
          </w:p>
        </w:tc>
      </w:tr>
    </w:tbl>
    <w:p w14:paraId="5D9704D8" w14:textId="77777777" w:rsidR="00484BFB" w:rsidRDefault="00484BFB" w:rsidP="0059257B"/>
    <w:p w14:paraId="05A1C0EB" w14:textId="77777777" w:rsidR="00F85107" w:rsidRDefault="00F85107"/>
    <w:p w14:paraId="2972A0CF" w14:textId="77777777" w:rsidR="00307FBE" w:rsidRDefault="00307F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8289"/>
      </w:tblGrid>
      <w:tr w:rsidR="00550A47" w14:paraId="745D2576" w14:textId="77777777" w:rsidTr="00550A47">
        <w:trPr>
          <w:cantSplit/>
        </w:trPr>
        <w:tc>
          <w:tcPr>
            <w:tcW w:w="2055" w:type="dxa"/>
            <w:tcBorders>
              <w:top w:val="single" w:sz="4" w:space="0" w:color="auto"/>
              <w:left w:val="single" w:sz="4" w:space="0" w:color="auto"/>
              <w:bottom w:val="single" w:sz="4" w:space="0" w:color="auto"/>
              <w:right w:val="single" w:sz="4" w:space="0" w:color="auto"/>
            </w:tcBorders>
          </w:tcPr>
          <w:p w14:paraId="2D8FE9D6" w14:textId="77777777" w:rsidR="00550A47" w:rsidRDefault="00550A47"/>
          <w:p w14:paraId="050A78E8" w14:textId="77777777" w:rsidR="00550A47" w:rsidRDefault="00550A47">
            <w:r>
              <w:t>Skatterättsligt hemvist</w:t>
            </w:r>
            <w:r>
              <w:rPr>
                <w:rStyle w:val="Fotnotsreferens"/>
              </w:rPr>
              <w:footnoteReference w:id="1"/>
            </w:r>
            <w:r>
              <w:t xml:space="preserve"> </w:t>
            </w:r>
          </w:p>
          <w:p w14:paraId="7DCD1EAA" w14:textId="77777777" w:rsidR="00550A47" w:rsidRDefault="00550A47"/>
          <w:p w14:paraId="411E5D6A" w14:textId="77777777" w:rsidR="00AA08A7" w:rsidRDefault="00AA08A7"/>
          <w:p w14:paraId="44F27683" w14:textId="77777777" w:rsidR="00550A47" w:rsidRDefault="00550A47">
            <w:r>
              <w:t xml:space="preserve">Ändring av kunduppgifter </w:t>
            </w:r>
            <w:proofErr w:type="gramStart"/>
            <w:r>
              <w:t>m.m.</w:t>
            </w:r>
            <w:proofErr w:type="gramEnd"/>
            <w:r>
              <w:t xml:space="preserve"> </w:t>
            </w:r>
          </w:p>
          <w:p w14:paraId="24B9529D" w14:textId="77777777" w:rsidR="00550A47" w:rsidRDefault="00550A47"/>
          <w:p w14:paraId="74A30E66" w14:textId="77777777" w:rsidR="00550A47" w:rsidRDefault="00550A47"/>
          <w:p w14:paraId="2E6C5631" w14:textId="77777777" w:rsidR="00550A47" w:rsidRDefault="00550A47"/>
          <w:p w14:paraId="0D336873" w14:textId="77777777" w:rsidR="00550A47" w:rsidRDefault="00550A47"/>
          <w:p w14:paraId="083AC4AB" w14:textId="77777777" w:rsidR="00550A47" w:rsidRDefault="00550A47">
            <w:r>
              <w:t>Användning av kunduppgifter</w:t>
            </w:r>
          </w:p>
          <w:p w14:paraId="51979323" w14:textId="77777777" w:rsidR="00550A47" w:rsidRDefault="00550A47"/>
          <w:p w14:paraId="3EF47657" w14:textId="77777777" w:rsidR="00550A47" w:rsidRDefault="00550A47"/>
          <w:p w14:paraId="436CAC2A" w14:textId="77777777" w:rsidR="00550A47" w:rsidRPr="00AA08A7" w:rsidRDefault="00550A47">
            <w:pPr>
              <w:rPr>
                <w:lang w:val="x-none"/>
              </w:rPr>
            </w:pPr>
          </w:p>
          <w:p w14:paraId="3B15A8D1" w14:textId="77777777" w:rsidR="00550A47" w:rsidRDefault="00550A47">
            <w:r>
              <w:t>Pantsättning</w:t>
            </w:r>
          </w:p>
          <w:p w14:paraId="48FA206F" w14:textId="77777777" w:rsidR="00550A47" w:rsidRDefault="00550A47"/>
          <w:p w14:paraId="3EBB193E" w14:textId="77777777" w:rsidR="00550A47" w:rsidRDefault="00550A47"/>
          <w:p w14:paraId="2AC42DFA" w14:textId="77777777" w:rsidR="00550A47" w:rsidRDefault="00550A47"/>
          <w:p w14:paraId="43248A1D" w14:textId="77777777" w:rsidR="00550A47" w:rsidRDefault="00550A47"/>
          <w:p w14:paraId="6BD36083" w14:textId="77777777" w:rsidR="00550A47" w:rsidRDefault="00550A47"/>
          <w:p w14:paraId="272A6399" w14:textId="77777777" w:rsidR="00550A47" w:rsidRDefault="00550A47"/>
          <w:p w14:paraId="203BAE8A" w14:textId="77777777" w:rsidR="00550A47" w:rsidRDefault="00550A47"/>
          <w:p w14:paraId="2CA3A253" w14:textId="77777777" w:rsidR="00550A47" w:rsidRDefault="00550A47"/>
          <w:p w14:paraId="1C971ADA" w14:textId="77777777" w:rsidR="009E16E0" w:rsidRDefault="009E16E0"/>
          <w:p w14:paraId="6BEDE8B8" w14:textId="77777777" w:rsidR="00550A47" w:rsidRDefault="00550A47"/>
          <w:p w14:paraId="2105DEA5" w14:textId="77777777" w:rsidR="00550A47" w:rsidRDefault="00550A47">
            <w:r>
              <w:t>Reklamation och hävning</w:t>
            </w:r>
          </w:p>
          <w:p w14:paraId="793B26E5" w14:textId="77777777" w:rsidR="00550A47" w:rsidRDefault="00550A47"/>
          <w:p w14:paraId="6D501FEA" w14:textId="77777777" w:rsidR="00550A47" w:rsidRDefault="00550A47"/>
          <w:p w14:paraId="35E5569C" w14:textId="77777777" w:rsidR="00550A47" w:rsidRDefault="00550A47"/>
          <w:p w14:paraId="3A38693A" w14:textId="77777777" w:rsidR="00550A47" w:rsidRDefault="00550A47"/>
          <w:p w14:paraId="2129A5A5" w14:textId="77777777" w:rsidR="00550A47" w:rsidRDefault="00550A47"/>
          <w:p w14:paraId="55C48108" w14:textId="77777777" w:rsidR="00550A47" w:rsidRDefault="00550A47">
            <w:pPr>
              <w:rPr>
                <w:sz w:val="8"/>
                <w:szCs w:val="8"/>
              </w:rPr>
            </w:pPr>
          </w:p>
          <w:p w14:paraId="6E9704CB" w14:textId="77777777" w:rsidR="00AA08A7" w:rsidRDefault="00AA08A7">
            <w:pPr>
              <w:rPr>
                <w:sz w:val="8"/>
                <w:szCs w:val="8"/>
              </w:rPr>
            </w:pPr>
          </w:p>
          <w:p w14:paraId="329FC760" w14:textId="77777777" w:rsidR="00AA08A7" w:rsidRDefault="00AA08A7">
            <w:pPr>
              <w:rPr>
                <w:sz w:val="8"/>
                <w:szCs w:val="8"/>
              </w:rPr>
            </w:pPr>
          </w:p>
          <w:p w14:paraId="36B06972" w14:textId="77777777" w:rsidR="00AA08A7" w:rsidRDefault="00AA08A7">
            <w:pPr>
              <w:rPr>
                <w:sz w:val="8"/>
                <w:szCs w:val="8"/>
              </w:rPr>
            </w:pPr>
          </w:p>
          <w:p w14:paraId="28C9FD67" w14:textId="77777777" w:rsidR="00550A47" w:rsidRDefault="00550A47">
            <w:r>
              <w:t>Avgifter</w:t>
            </w:r>
            <w:r>
              <w:rPr>
                <w:rStyle w:val="Fotnotsreferens"/>
              </w:rPr>
              <w:footnoteReference w:id="2"/>
            </w:r>
          </w:p>
          <w:p w14:paraId="680B1ABA" w14:textId="77777777" w:rsidR="00550A47" w:rsidRDefault="00550A47"/>
          <w:p w14:paraId="0D0D4843" w14:textId="77777777" w:rsidR="00550A47" w:rsidRDefault="00550A47"/>
          <w:p w14:paraId="5199DB06" w14:textId="77777777" w:rsidR="00550A47" w:rsidRDefault="00550A47"/>
          <w:p w14:paraId="16746739" w14:textId="77777777" w:rsidR="00550A47" w:rsidRDefault="00550A47"/>
          <w:p w14:paraId="0AA8BAB8" w14:textId="77777777" w:rsidR="00550A47" w:rsidRDefault="00550A47"/>
          <w:p w14:paraId="060FE37D" w14:textId="77777777" w:rsidR="00AA08A7" w:rsidRDefault="00AA08A7"/>
          <w:p w14:paraId="2A96E031" w14:textId="77777777" w:rsidR="00AA08A7" w:rsidRDefault="00AA08A7"/>
          <w:p w14:paraId="792390F6" w14:textId="77777777" w:rsidR="00550A47" w:rsidRDefault="00550A47">
            <w:r>
              <w:t>Villkorsändring</w:t>
            </w:r>
          </w:p>
        </w:tc>
        <w:tc>
          <w:tcPr>
            <w:tcW w:w="8289" w:type="dxa"/>
            <w:tcBorders>
              <w:top w:val="single" w:sz="4" w:space="0" w:color="auto"/>
              <w:left w:val="single" w:sz="4" w:space="0" w:color="auto"/>
              <w:bottom w:val="single" w:sz="4" w:space="0" w:color="auto"/>
              <w:right w:val="single" w:sz="4" w:space="0" w:color="auto"/>
            </w:tcBorders>
          </w:tcPr>
          <w:p w14:paraId="647D3369" w14:textId="77777777" w:rsidR="00550A47" w:rsidRDefault="00550A47"/>
          <w:p w14:paraId="322A41B3" w14:textId="77777777" w:rsidR="00550A47" w:rsidRDefault="00550A47">
            <w:r>
              <w:t>Kunden ska själv förvissa sig om sitt skatterättsliga hemvist. För fysisk person är det normalt det land/stat vars lag anger skatt</w:t>
            </w:r>
            <w:r>
              <w:softHyphen/>
              <w:t>skyl</w:t>
            </w:r>
            <w:r>
              <w:softHyphen/>
              <w:t>dighet på grund av huvudsaklig vistelse, bosättning eller liknande omständighet.</w:t>
            </w:r>
          </w:p>
          <w:p w14:paraId="1A2741DA" w14:textId="77777777" w:rsidR="00550A47" w:rsidRDefault="00550A47"/>
          <w:p w14:paraId="6F160928" w14:textId="77777777" w:rsidR="00550A47" w:rsidRDefault="00550A47">
            <w:r>
              <w:t xml:space="preserve">Kunden försäkrar härmed att här lämnade uppgifter av betydelse för beskattning, rapportering, meddelanden, tillämpning av detta avtal samt lagregler om uppgiftsskyldighet mm är riktiga och förbinder sig att utan dröjsmål till </w:t>
            </w:r>
            <w:r w:rsidR="00AA08A7">
              <w:t>investeringsföretag</w:t>
            </w:r>
            <w:r>
              <w:t>et skriftligen anmäla förändringar i detta avseende, t ex flyttning utomlands samt ändringar av namn, telefonnummer, adressuppgifter, medborgarskap och e-</w:t>
            </w:r>
            <w:proofErr w:type="gramStart"/>
            <w:r>
              <w:t>post adress</w:t>
            </w:r>
            <w:proofErr w:type="gramEnd"/>
            <w:r>
              <w:t xml:space="preserve"> enligt ovan och omstående sida.</w:t>
            </w:r>
          </w:p>
          <w:p w14:paraId="3B6A2FE1" w14:textId="77777777" w:rsidR="00550A47" w:rsidRDefault="00550A47">
            <w:r>
              <w:t xml:space="preserve"> </w:t>
            </w:r>
          </w:p>
          <w:p w14:paraId="73BB9763" w14:textId="77777777" w:rsidR="00550A47" w:rsidRDefault="00550A47">
            <w:r>
              <w:t xml:space="preserve">Kunden är införstådd med att </w:t>
            </w:r>
            <w:r w:rsidR="00AA08A7">
              <w:t>investeringsföretag</w:t>
            </w:r>
            <w:r>
              <w:t xml:space="preserve">et kan ha skyldighet att till annan lämna uppgift om kundens förhållanden. Kunden godkänner att behandling av kundens personuppgifter även kan komma att ske hos </w:t>
            </w:r>
            <w:r w:rsidR="00861125">
              <w:t>investeringsföretaget</w:t>
            </w:r>
            <w:r>
              <w:t xml:space="preserve"> för ändamål som avser direkt marknadsföring.</w:t>
            </w:r>
          </w:p>
          <w:p w14:paraId="7EABAA32" w14:textId="77777777" w:rsidR="00550A47" w:rsidRDefault="00550A47"/>
          <w:p w14:paraId="1AAD3C79" w14:textId="77777777" w:rsidR="00550A47" w:rsidRDefault="00550A47">
            <w:r>
              <w:t xml:space="preserve">Till säkerhet för samtliga kundens nuvarande och blivande förpliktelser gentemot </w:t>
            </w:r>
            <w:r w:rsidR="00AA08A7">
              <w:t>investeringsföretag</w:t>
            </w:r>
            <w:r>
              <w:t>et enligt detta avtal eller annars uppkomna i sam</w:t>
            </w:r>
            <w:r>
              <w:softHyphen/>
              <w:t xml:space="preserve">band med kundens transaktioner med värdepapper pantsätter kunden härmed till </w:t>
            </w:r>
            <w:r w:rsidR="00AA08A7">
              <w:t>investeringsföretag</w:t>
            </w:r>
            <w:r>
              <w:t xml:space="preserve">et </w:t>
            </w:r>
            <w:r>
              <w:rPr>
                <w:i/>
              </w:rPr>
              <w:t>dels</w:t>
            </w:r>
            <w:r>
              <w:t xml:space="preserve"> samtliga de värdepapper som vid var tid finns eller är registrerade i denna och annan kundens depå hos </w:t>
            </w:r>
            <w:r w:rsidR="00AA08A7">
              <w:t>investeringsföretag</w:t>
            </w:r>
            <w:r>
              <w:t xml:space="preserve">et - även innefattande i depå registrerade värdepapper som är registrerade i kundens namn i kontobaserat system (t.ex. på </w:t>
            </w:r>
            <w:proofErr w:type="spellStart"/>
            <w:r>
              <w:t>Vp</w:t>
            </w:r>
            <w:proofErr w:type="spellEnd"/>
            <w:r>
              <w:t xml:space="preserve">-konto hos </w:t>
            </w:r>
            <w:proofErr w:type="spellStart"/>
            <w:r>
              <w:t>Euroclear</w:t>
            </w:r>
            <w:proofErr w:type="spellEnd"/>
            <w:r>
              <w:t xml:space="preserve"> Sweden) - </w:t>
            </w:r>
            <w:r>
              <w:rPr>
                <w:i/>
              </w:rPr>
              <w:t>dels</w:t>
            </w:r>
            <w:r>
              <w:t xml:space="preserve"> samtliga de kundens värdepapper som på annat sätt överförts eller överlämnats till eller förvärvats genom </w:t>
            </w:r>
            <w:r w:rsidR="00AA08A7">
              <w:t>investeringsföretag</w:t>
            </w:r>
            <w:r>
              <w:t>et samt</w:t>
            </w:r>
            <w:r>
              <w:rPr>
                <w:i/>
              </w:rPr>
              <w:t xml:space="preserve"> dels</w:t>
            </w:r>
            <w:r>
              <w:t xml:space="preserve"> samtliga medel som vid var tid finns på konto anslutet till depån. Kunden får inte - utan </w:t>
            </w:r>
            <w:r w:rsidR="00AA08A7">
              <w:t>investeringsföretag</w:t>
            </w:r>
            <w:r>
              <w:t xml:space="preserve">ets samtycke i varje särskilt fall - till annan än </w:t>
            </w:r>
            <w:r w:rsidR="00AA08A7">
              <w:t>investeringsföretag</w:t>
            </w:r>
            <w:r>
              <w:t xml:space="preserve">et pantsätta eller i övrigt förfoga över i detta avtal pantsatta värdepapper eller pantsatta medel. Sådant samtycke kan normalt lämnas under tid som kunden inte har några förpliktelser mot </w:t>
            </w:r>
            <w:r w:rsidR="00AA08A7">
              <w:t>investeringsföretag</w:t>
            </w:r>
            <w:r>
              <w:t>et som omfattas av ovanstående pantsättning.</w:t>
            </w:r>
          </w:p>
          <w:p w14:paraId="02F5AEA0" w14:textId="77777777" w:rsidR="00550A47" w:rsidRDefault="00550A47">
            <w:r>
              <w:t>Härutöver gäller för pantsättning vad som sägs i ALLMÄNNA BESTÄMMELSER FÖR DEPÅ, avsnitt D. PANT.</w:t>
            </w:r>
          </w:p>
          <w:p w14:paraId="2638DA3D" w14:textId="77777777" w:rsidR="00550A47" w:rsidRDefault="00550A47"/>
          <w:p w14:paraId="6E190CC8" w14:textId="77777777" w:rsidR="00550A47" w:rsidRDefault="00550A47">
            <w:pPr>
              <w:rPr>
                <w:szCs w:val="22"/>
              </w:rPr>
            </w:pPr>
            <w:r>
              <w:t>Kunden ska påtala eventuella fel eller brister som framgår av avräkningsnota eller kontoutdrag/transaktionssammandrag från depå eller konto, att såd</w:t>
            </w:r>
            <w:r>
              <w:softHyphen/>
              <w:t>an information uteblivit eller eventuella övriga fel eller brister vid uppdragets utförande enligt ALLMÄNNA BESTÄM</w:t>
            </w:r>
            <w:r>
              <w:softHyphen/>
              <w:t xml:space="preserve">MELSER FÖR DEPÅ, och kunden ska omgående underrätta </w:t>
            </w:r>
            <w:r w:rsidR="00AA08A7">
              <w:t>investeringsföretag</w:t>
            </w:r>
            <w:r>
              <w:t xml:space="preserve">et om detta (reklamation). Om kunden vill begära hävning av ett köp- eller säljuppdrag ska detta uttryckligen och omgående framföras till </w:t>
            </w:r>
            <w:r w:rsidR="00AA08A7">
              <w:t>investeringsföretag</w:t>
            </w:r>
            <w:r>
              <w:t xml:space="preserve">et. Om reklamation eller begäran om hävning inte lämnas omgående förlorar kunden rätten att begära ersättning, häva uppdraget eller kräva andra åtgärder från </w:t>
            </w:r>
            <w:r w:rsidR="00AA08A7">
              <w:t>investeringsföretag</w:t>
            </w:r>
            <w:r>
              <w:t>ets sida.</w:t>
            </w:r>
            <w:r>
              <w:rPr>
                <w:szCs w:val="22"/>
              </w:rPr>
              <w:t xml:space="preserve"> Se även ALLMÄNNA VILLKOR FÖR HANDEL MED FINANSIELLA INSTRUMENT.</w:t>
            </w:r>
          </w:p>
          <w:p w14:paraId="520C5575" w14:textId="77777777" w:rsidR="00550A47" w:rsidRDefault="00550A47"/>
          <w:p w14:paraId="3E374CA2" w14:textId="77777777" w:rsidR="00550A47" w:rsidRDefault="00550A47">
            <w:pPr>
              <w:autoSpaceDE w:val="0"/>
              <w:autoSpaceDN w:val="0"/>
              <w:rPr>
                <w:rFonts w:ascii="Calibri" w:hAnsi="Calibri"/>
                <w:szCs w:val="14"/>
              </w:rPr>
            </w:pPr>
            <w:r>
              <w:rPr>
                <w:spacing w:val="-1"/>
                <w:szCs w:val="14"/>
              </w:rPr>
              <w:t xml:space="preserve">För handel med finansiella instrument utgår avgifter i enlighet med detta </w:t>
            </w:r>
            <w:proofErr w:type="gramStart"/>
            <w:r>
              <w:rPr>
                <w:spacing w:val="-1"/>
                <w:szCs w:val="14"/>
              </w:rPr>
              <w:t>avtals villkor</w:t>
            </w:r>
            <w:proofErr w:type="gramEnd"/>
            <w:r>
              <w:rPr>
                <w:spacing w:val="-1"/>
                <w:szCs w:val="14"/>
              </w:rPr>
              <w:t xml:space="preserve">, samt i enlighet med vid var tid gällande prislista. Kunden godkänner </w:t>
            </w:r>
            <w:r>
              <w:rPr>
                <w:szCs w:val="14"/>
              </w:rPr>
              <w:t xml:space="preserve">härmed att tilläggsavgifter även kan utgå enligt följande: </w:t>
            </w:r>
            <w:r>
              <w:rPr>
                <w:spacing w:val="-1"/>
                <w:szCs w:val="14"/>
              </w:rPr>
              <w:t xml:space="preserve">För handel, clearing eller förvar av utländska finansiella instrument och för clearing av svenska finansiella instrument debiteras särskilda avgifter. För överföring av finansiella instrument till annat </w:t>
            </w:r>
            <w:r w:rsidR="00AA08A7">
              <w:rPr>
                <w:spacing w:val="-1"/>
                <w:szCs w:val="14"/>
              </w:rPr>
              <w:t>investeringsföretag</w:t>
            </w:r>
            <w:r>
              <w:rPr>
                <w:spacing w:val="-1"/>
                <w:szCs w:val="14"/>
              </w:rPr>
              <w:t xml:space="preserve"> och för konvertering av finansiella instrument kan särskild avgift komma att debiteras.  Avgift utgår också för annullering av order och/eller makulering av avslut av </w:t>
            </w:r>
            <w:r w:rsidR="00AA08A7">
              <w:rPr>
                <w:spacing w:val="-1"/>
                <w:szCs w:val="14"/>
              </w:rPr>
              <w:t>investeringsföretag</w:t>
            </w:r>
            <w:r>
              <w:rPr>
                <w:spacing w:val="-1"/>
                <w:szCs w:val="14"/>
              </w:rPr>
              <w:t xml:space="preserve">et eller marknadsplatsen i samband med otillåten orderläggning eller handel. </w:t>
            </w:r>
            <w:r w:rsidR="00AA08A7">
              <w:rPr>
                <w:spacing w:val="-1"/>
                <w:szCs w:val="14"/>
              </w:rPr>
              <w:t>Investeringsföretag</w:t>
            </w:r>
            <w:r>
              <w:rPr>
                <w:spacing w:val="-1"/>
                <w:szCs w:val="14"/>
              </w:rPr>
              <w:t xml:space="preserve">et kan även komma att påföra kunden andra kostnader som </w:t>
            </w:r>
            <w:r w:rsidR="00AA08A7">
              <w:rPr>
                <w:spacing w:val="-1"/>
                <w:szCs w:val="14"/>
              </w:rPr>
              <w:t>investeringsföretag</w:t>
            </w:r>
            <w:r>
              <w:rPr>
                <w:spacing w:val="-1"/>
                <w:szCs w:val="14"/>
              </w:rPr>
              <w:t>et debiteras av annan i samband med kundens handel, clearing eller förvar av finansiella instrument.</w:t>
            </w:r>
          </w:p>
          <w:p w14:paraId="6A83C89A" w14:textId="77777777" w:rsidR="00550A47" w:rsidRPr="00AA08A7" w:rsidRDefault="00550A47"/>
          <w:p w14:paraId="5CB3AF69" w14:textId="77777777" w:rsidR="00550A47" w:rsidRDefault="00550A47">
            <w:r w:rsidRPr="00AA08A7">
              <w:t xml:space="preserve">Beträffande ändring av detta avtal och villkor se ALLMÄNNA </w:t>
            </w:r>
            <w:r w:rsidR="005447AE" w:rsidRPr="00AA08A7">
              <w:t>VILLLKOR FÖR INVESTERINGSSPARKONTO PUNKT 15</w:t>
            </w:r>
          </w:p>
        </w:tc>
      </w:tr>
    </w:tbl>
    <w:p w14:paraId="3473034C" w14:textId="77777777" w:rsidR="00307FBE" w:rsidRDefault="00307F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6237"/>
        <w:gridCol w:w="2052"/>
      </w:tblGrid>
      <w:tr w:rsidR="00307FBE" w14:paraId="1181FDE8" w14:textId="77777777" w:rsidTr="00307FBE">
        <w:trPr>
          <w:cantSplit/>
        </w:trPr>
        <w:tc>
          <w:tcPr>
            <w:tcW w:w="2055" w:type="dxa"/>
            <w:tcBorders>
              <w:top w:val="single" w:sz="4" w:space="0" w:color="auto"/>
              <w:left w:val="single" w:sz="4" w:space="0" w:color="auto"/>
              <w:bottom w:val="single" w:sz="4" w:space="0" w:color="auto"/>
              <w:right w:val="single" w:sz="4" w:space="0" w:color="auto"/>
            </w:tcBorders>
            <w:hideMark/>
          </w:tcPr>
          <w:p w14:paraId="3B5255F3" w14:textId="77777777" w:rsidR="00307FBE" w:rsidRDefault="00307FBE" w:rsidP="00307FBE">
            <w:pPr>
              <w:pStyle w:val="Ifyllnadsruta"/>
            </w:pPr>
            <w:r>
              <w:t xml:space="preserve">ID-KONTROLL </w:t>
            </w:r>
            <w:r>
              <w:br/>
              <w:t xml:space="preserve">(fylls i av </w:t>
            </w:r>
            <w:r w:rsidR="00AA08A7">
              <w:t>Investeringsföretag</w:t>
            </w:r>
            <w:r>
              <w:t>et)</w:t>
            </w:r>
          </w:p>
        </w:tc>
        <w:tc>
          <w:tcPr>
            <w:tcW w:w="6237" w:type="dxa"/>
            <w:tcBorders>
              <w:top w:val="single" w:sz="4" w:space="0" w:color="auto"/>
              <w:left w:val="single" w:sz="4" w:space="0" w:color="auto"/>
              <w:bottom w:val="single" w:sz="4" w:space="0" w:color="auto"/>
              <w:right w:val="single" w:sz="4" w:space="0" w:color="auto"/>
            </w:tcBorders>
          </w:tcPr>
          <w:p w14:paraId="60B80EDC" w14:textId="77777777" w:rsidR="00307FBE" w:rsidRDefault="00307FBE" w:rsidP="00307FBE">
            <w:pPr>
              <w:pStyle w:val="Ifyllnadsruta"/>
            </w:pPr>
            <w:r>
              <w:t>ID-handling som uppvisats</w:t>
            </w:r>
            <w:r>
              <w:br/>
            </w:r>
            <w:r w:rsidRPr="00A175D2">
              <w:sym w:font="Wingdings" w:char="F0A8"/>
            </w:r>
            <w:r>
              <w:t xml:space="preserve"> KK</w:t>
            </w:r>
            <w:r w:rsidRPr="00A175D2">
              <w:t xml:space="preserve"> </w:t>
            </w:r>
            <w:r w:rsidRPr="00A175D2">
              <w:sym w:font="Wingdings" w:char="F0A8"/>
            </w:r>
            <w:r>
              <w:t xml:space="preserve"> P</w:t>
            </w:r>
            <w:r w:rsidRPr="00A175D2">
              <w:t>a</w:t>
            </w:r>
            <w:r>
              <w:t xml:space="preserve">ss </w:t>
            </w:r>
            <w:r w:rsidRPr="00A175D2">
              <w:sym w:font="Wingdings" w:char="F0A8"/>
            </w:r>
            <w:r>
              <w:t xml:space="preserve"> ID-kort</w:t>
            </w:r>
            <w:r w:rsidRPr="00A175D2">
              <w:t xml:space="preserve"> </w:t>
            </w:r>
            <w:r w:rsidRPr="00A175D2">
              <w:sym w:font="Wingdings" w:char="F0A8"/>
            </w:r>
            <w:r>
              <w:t xml:space="preserve"> Annan, beskriv</w:t>
            </w:r>
            <w:r>
              <w:br/>
            </w:r>
          </w:p>
        </w:tc>
        <w:tc>
          <w:tcPr>
            <w:tcW w:w="2052" w:type="dxa"/>
            <w:tcBorders>
              <w:top w:val="single" w:sz="4" w:space="0" w:color="auto"/>
              <w:left w:val="single" w:sz="4" w:space="0" w:color="auto"/>
              <w:bottom w:val="single" w:sz="4" w:space="0" w:color="auto"/>
              <w:right w:val="single" w:sz="4" w:space="0" w:color="auto"/>
            </w:tcBorders>
          </w:tcPr>
          <w:p w14:paraId="101F07FC" w14:textId="77777777" w:rsidR="00307FBE" w:rsidRDefault="00307FBE" w:rsidP="00307FBE">
            <w:pPr>
              <w:pStyle w:val="Ifyllnadsruta"/>
            </w:pPr>
            <w:r w:rsidRPr="00A175D2">
              <w:sym w:font="Wingdings" w:char="F0A8"/>
            </w:r>
            <w:r>
              <w:t xml:space="preserve">  För Kund med annat än svenskt skatterättsligt hem</w:t>
            </w:r>
            <w:r>
              <w:softHyphen/>
              <w:t>vist har kopia av ID-handling arkiverats</w:t>
            </w:r>
          </w:p>
        </w:tc>
      </w:tr>
      <w:tr w:rsidR="00307FBE" w14:paraId="551C1C19" w14:textId="77777777" w:rsidTr="00307FBE">
        <w:tblPrEx>
          <w:tblLook w:val="0000" w:firstRow="0" w:lastRow="0" w:firstColumn="0" w:lastColumn="0" w:noHBand="0" w:noVBand="0"/>
        </w:tblPrEx>
        <w:trPr>
          <w:cantSplit/>
        </w:trPr>
        <w:tc>
          <w:tcPr>
            <w:tcW w:w="2055" w:type="dxa"/>
            <w:tcBorders>
              <w:top w:val="single" w:sz="4" w:space="0" w:color="auto"/>
              <w:left w:val="single" w:sz="4" w:space="0" w:color="auto"/>
              <w:bottom w:val="single" w:sz="4" w:space="0" w:color="auto"/>
              <w:right w:val="single" w:sz="4" w:space="0" w:color="auto"/>
            </w:tcBorders>
          </w:tcPr>
          <w:p w14:paraId="42F658F7" w14:textId="77777777" w:rsidR="00307FBE" w:rsidRDefault="00307FBE" w:rsidP="00307FBE">
            <w:pPr>
              <w:pStyle w:val="Ifyllnadsruta"/>
            </w:pPr>
            <w:r>
              <w:t>KUNDENS UNDERSKRIFT</w:t>
            </w:r>
            <w:r w:rsidRPr="00484BFB">
              <w:br/>
            </w:r>
          </w:p>
        </w:tc>
        <w:tc>
          <w:tcPr>
            <w:tcW w:w="8289" w:type="dxa"/>
            <w:gridSpan w:val="2"/>
            <w:tcBorders>
              <w:top w:val="single" w:sz="4" w:space="0" w:color="auto"/>
              <w:left w:val="single" w:sz="4" w:space="0" w:color="auto"/>
              <w:bottom w:val="single" w:sz="4" w:space="0" w:color="auto"/>
              <w:right w:val="single" w:sz="4" w:space="0" w:color="auto"/>
            </w:tcBorders>
          </w:tcPr>
          <w:p w14:paraId="7FBFD198" w14:textId="77777777" w:rsidR="00307FBE" w:rsidRDefault="00307FBE" w:rsidP="00307FBE">
            <w:pPr>
              <w:pStyle w:val="Ifyllnadsruta"/>
              <w:rPr>
                <w:b/>
                <w:i/>
              </w:rPr>
            </w:pPr>
            <w:r>
              <w:rPr>
                <w:b/>
                <w:i/>
              </w:rPr>
              <w:t xml:space="preserve">Härmed intygas att jag har tagit del av, och godkänner, </w:t>
            </w:r>
            <w:r w:rsidRPr="008407F7">
              <w:rPr>
                <w:b/>
                <w:i/>
              </w:rPr>
              <w:t>ovanstående</w:t>
            </w:r>
            <w:r w:rsidR="00351F81">
              <w:rPr>
                <w:b/>
                <w:i/>
              </w:rPr>
              <w:t xml:space="preserve"> </w:t>
            </w:r>
            <w:r w:rsidRPr="008407F7">
              <w:rPr>
                <w:b/>
                <w:i/>
              </w:rPr>
              <w:t>villkor</w:t>
            </w:r>
            <w:r w:rsidR="00351F81">
              <w:rPr>
                <w:b/>
                <w:i/>
              </w:rPr>
              <w:t>,</w:t>
            </w:r>
            <w:r>
              <w:rPr>
                <w:b/>
                <w:i/>
              </w:rPr>
              <w:t xml:space="preserve"> </w:t>
            </w:r>
            <w:r w:rsidR="0092525A">
              <w:rPr>
                <w:b/>
                <w:i/>
              </w:rPr>
              <w:t xml:space="preserve">ALLMÄNNA VILLKOR </w:t>
            </w:r>
            <w:r w:rsidR="00351F81">
              <w:rPr>
                <w:b/>
                <w:i/>
              </w:rPr>
              <w:t xml:space="preserve">FÖR </w:t>
            </w:r>
            <w:r>
              <w:rPr>
                <w:b/>
                <w:i/>
              </w:rPr>
              <w:t>INVESTERINGSSPARKON</w:t>
            </w:r>
            <w:r w:rsidR="00351F81">
              <w:rPr>
                <w:b/>
                <w:i/>
              </w:rPr>
              <w:t xml:space="preserve">TO, ALLMÄNNA BESTÄMMELSER </w:t>
            </w:r>
            <w:r w:rsidRPr="008407F7">
              <w:rPr>
                <w:b/>
                <w:i/>
              </w:rPr>
              <w:t xml:space="preserve">FÖR DEPÅ, ALLMÄNNA VILLKOR FÖR HANDEL MED FINANSIELLA INSTRUMENT och </w:t>
            </w:r>
            <w:r w:rsidR="00AA08A7">
              <w:rPr>
                <w:b/>
                <w:i/>
              </w:rPr>
              <w:t>Investeringsföretag</w:t>
            </w:r>
            <w:r w:rsidRPr="008407F7">
              <w:rPr>
                <w:b/>
                <w:i/>
              </w:rPr>
              <w:t xml:space="preserve">ets </w:t>
            </w:r>
            <w:r>
              <w:rPr>
                <w:b/>
                <w:i/>
              </w:rPr>
              <w:t>r</w:t>
            </w:r>
            <w:r w:rsidRPr="008407F7">
              <w:rPr>
                <w:b/>
                <w:i/>
              </w:rPr>
              <w:t xml:space="preserve">iktlinjer för utförande av order samt sammanläggning och fördelning av order. </w:t>
            </w:r>
          </w:p>
          <w:p w14:paraId="7CD8BA90" w14:textId="77777777" w:rsidR="00307FBE" w:rsidRPr="00550A47" w:rsidRDefault="00FB2CB1" w:rsidP="00307FBE">
            <w:pPr>
              <w:pStyle w:val="Ifyllnadsruta"/>
              <w:rPr>
                <w:b/>
                <w:i/>
              </w:rPr>
            </w:pPr>
            <w:r>
              <w:rPr>
                <w:b/>
                <w:i/>
              </w:rPr>
              <w:t xml:space="preserve">Jag bekräftar att jag tagit del av </w:t>
            </w:r>
            <w:r w:rsidR="00AA08A7">
              <w:rPr>
                <w:b/>
                <w:i/>
              </w:rPr>
              <w:t>Investeringsföretag</w:t>
            </w:r>
            <w:r>
              <w:rPr>
                <w:b/>
                <w:i/>
              </w:rPr>
              <w:t>ets FÖRHAND</w:t>
            </w:r>
            <w:r w:rsidR="00CD2722">
              <w:rPr>
                <w:b/>
                <w:i/>
              </w:rPr>
              <w:t>S</w:t>
            </w:r>
            <w:r>
              <w:rPr>
                <w:b/>
                <w:i/>
              </w:rPr>
              <w:t>INFORMATION OM INVESTERINGSSPARKONTO.</w:t>
            </w:r>
          </w:p>
          <w:p w14:paraId="217A1A61" w14:textId="77777777" w:rsidR="00307FBE" w:rsidRDefault="00307FBE" w:rsidP="00307FBE">
            <w:pPr>
              <w:pStyle w:val="Ifyllnadsruta"/>
              <w:rPr>
                <w:szCs w:val="14"/>
              </w:rPr>
            </w:pPr>
            <w:r>
              <w:rPr>
                <w:szCs w:val="14"/>
              </w:rPr>
              <w:t>Ort och datum, Kundens underskrift, Namnförtydligande</w:t>
            </w:r>
          </w:p>
          <w:p w14:paraId="6452BCA6" w14:textId="77777777" w:rsidR="00550A47" w:rsidRPr="008407F7" w:rsidRDefault="00550A47" w:rsidP="00307FBE">
            <w:pPr>
              <w:pStyle w:val="Ifyllnadsruta"/>
              <w:rPr>
                <w:szCs w:val="14"/>
              </w:rPr>
            </w:pPr>
          </w:p>
        </w:tc>
      </w:tr>
      <w:tr w:rsidR="00307FBE" w14:paraId="47E4B505" w14:textId="77777777" w:rsidTr="00307FBE">
        <w:tblPrEx>
          <w:tblLook w:val="0000" w:firstRow="0" w:lastRow="0" w:firstColumn="0" w:lastColumn="0" w:noHBand="0" w:noVBand="0"/>
        </w:tblPrEx>
        <w:trPr>
          <w:cantSplit/>
        </w:trPr>
        <w:tc>
          <w:tcPr>
            <w:tcW w:w="2055" w:type="dxa"/>
            <w:tcBorders>
              <w:top w:val="single" w:sz="4" w:space="0" w:color="auto"/>
              <w:left w:val="single" w:sz="4" w:space="0" w:color="auto"/>
              <w:bottom w:val="single" w:sz="4" w:space="0" w:color="auto"/>
              <w:right w:val="single" w:sz="4" w:space="0" w:color="auto"/>
            </w:tcBorders>
          </w:tcPr>
          <w:p w14:paraId="326EC539" w14:textId="77777777" w:rsidR="00307FBE" w:rsidRPr="00F85107" w:rsidRDefault="00AA08A7" w:rsidP="00307FBE">
            <w:pPr>
              <w:pStyle w:val="Ifyllnadsruta"/>
            </w:pPr>
            <w:r>
              <w:t>INVESTERINGSFÖRETAG</w:t>
            </w:r>
            <w:r w:rsidR="00307FBE" w:rsidRPr="00F85107">
              <w:t>ETS UNDERSKRIFT</w:t>
            </w:r>
            <w:r w:rsidR="00307FBE" w:rsidRPr="00F85107">
              <w:br/>
            </w:r>
          </w:p>
        </w:tc>
        <w:tc>
          <w:tcPr>
            <w:tcW w:w="8289" w:type="dxa"/>
            <w:gridSpan w:val="2"/>
            <w:tcBorders>
              <w:top w:val="single" w:sz="4" w:space="0" w:color="auto"/>
              <w:left w:val="single" w:sz="4" w:space="0" w:color="auto"/>
              <w:bottom w:val="single" w:sz="4" w:space="0" w:color="auto"/>
              <w:right w:val="single" w:sz="4" w:space="0" w:color="auto"/>
            </w:tcBorders>
          </w:tcPr>
          <w:p w14:paraId="5E90E2E3" w14:textId="77777777" w:rsidR="00307FBE" w:rsidRPr="00F85107" w:rsidRDefault="00307FBE" w:rsidP="00307FBE">
            <w:pPr>
              <w:pStyle w:val="Ifyllnadsruta"/>
              <w:rPr>
                <w:szCs w:val="14"/>
              </w:rPr>
            </w:pPr>
            <w:r w:rsidRPr="00F85107">
              <w:rPr>
                <w:szCs w:val="14"/>
              </w:rPr>
              <w:t xml:space="preserve">Ort och datum, </w:t>
            </w:r>
            <w:r w:rsidR="00AA08A7">
              <w:rPr>
                <w:szCs w:val="14"/>
              </w:rPr>
              <w:t>Investeringsföretag</w:t>
            </w:r>
            <w:r w:rsidRPr="00F85107">
              <w:rPr>
                <w:szCs w:val="14"/>
              </w:rPr>
              <w:t>ets underskrift, Namnförtydligande</w:t>
            </w:r>
          </w:p>
          <w:p w14:paraId="775D0DBB" w14:textId="77777777" w:rsidR="00307FBE" w:rsidRPr="00F85107" w:rsidRDefault="00307FBE" w:rsidP="00550A47">
            <w:pPr>
              <w:pStyle w:val="Ifyllnadsruta"/>
              <w:rPr>
                <w:szCs w:val="14"/>
              </w:rPr>
            </w:pPr>
            <w:r w:rsidRPr="00F85107">
              <w:rPr>
                <w:szCs w:val="14"/>
              </w:rPr>
              <w:softHyphen/>
            </w:r>
            <w:r w:rsidRPr="00F85107">
              <w:rPr>
                <w:szCs w:val="14"/>
              </w:rPr>
              <w:softHyphen/>
            </w:r>
            <w:r w:rsidRPr="00F85107">
              <w:rPr>
                <w:szCs w:val="14"/>
              </w:rPr>
              <w:softHyphen/>
            </w:r>
            <w:r w:rsidRPr="00F85107">
              <w:rPr>
                <w:szCs w:val="14"/>
              </w:rPr>
              <w:softHyphen/>
            </w:r>
            <w:r w:rsidRPr="00F85107">
              <w:rPr>
                <w:szCs w:val="14"/>
              </w:rPr>
              <w:softHyphen/>
            </w:r>
            <w:r w:rsidRPr="00F85107">
              <w:rPr>
                <w:szCs w:val="14"/>
              </w:rPr>
              <w:softHyphen/>
            </w:r>
            <w:r w:rsidRPr="00F85107">
              <w:rPr>
                <w:szCs w:val="14"/>
              </w:rPr>
              <w:softHyphen/>
            </w:r>
            <w:r w:rsidRPr="00F85107">
              <w:rPr>
                <w:szCs w:val="14"/>
              </w:rPr>
              <w:softHyphen/>
            </w:r>
            <w:r w:rsidRPr="00F85107">
              <w:rPr>
                <w:szCs w:val="14"/>
              </w:rPr>
              <w:softHyphen/>
            </w:r>
          </w:p>
        </w:tc>
      </w:tr>
    </w:tbl>
    <w:p w14:paraId="2C0164D9" w14:textId="77777777" w:rsidR="00307FBE" w:rsidRDefault="00307FBE"/>
    <w:p w14:paraId="4C869F1D" w14:textId="77777777" w:rsidR="009E06C8" w:rsidRPr="00886D19" w:rsidRDefault="009E06C8"/>
    <w:sectPr w:rsidR="009E06C8" w:rsidRPr="00886D19">
      <w:headerReference w:type="default" r:id="rId10"/>
      <w:footerReference w:type="default" r:id="rId11"/>
      <w:pgSz w:w="11906" w:h="16838" w:code="9"/>
      <w:pgMar w:top="567" w:right="567" w:bottom="714"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A52BA" w14:textId="77777777" w:rsidR="006A2F4A" w:rsidRDefault="006A2F4A" w:rsidP="0059257B">
      <w:r>
        <w:separator/>
      </w:r>
    </w:p>
  </w:endnote>
  <w:endnote w:type="continuationSeparator" w:id="0">
    <w:p w14:paraId="5097F970" w14:textId="77777777" w:rsidR="006A2F4A" w:rsidRDefault="006A2F4A" w:rsidP="0059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0E31" w14:textId="77777777" w:rsidR="0092525A" w:rsidRDefault="0092525A">
    <w:pPr>
      <w:pStyle w:val="Sidfot"/>
      <w:jc w:val="right"/>
    </w:pPr>
    <w:r>
      <w:fldChar w:fldCharType="begin"/>
    </w:r>
    <w:r>
      <w:instrText>PAGE   \* MERGEFORMAT</w:instrText>
    </w:r>
    <w:r>
      <w:fldChar w:fldCharType="separate"/>
    </w:r>
    <w:r w:rsidR="00562C58">
      <w:rPr>
        <w:noProof/>
      </w:rPr>
      <w:t>2</w:t>
    </w:r>
    <w:r>
      <w:fldChar w:fldCharType="end"/>
    </w:r>
  </w:p>
  <w:p w14:paraId="3AF0628A" w14:textId="77777777" w:rsidR="0092525A" w:rsidRDefault="009252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9DC76" w14:textId="77777777" w:rsidR="006A2F4A" w:rsidRDefault="006A2F4A" w:rsidP="0059257B">
      <w:r>
        <w:separator/>
      </w:r>
    </w:p>
  </w:footnote>
  <w:footnote w:type="continuationSeparator" w:id="0">
    <w:p w14:paraId="55B3CDD0" w14:textId="77777777" w:rsidR="006A2F4A" w:rsidRDefault="006A2F4A" w:rsidP="0059257B">
      <w:r>
        <w:continuationSeparator/>
      </w:r>
    </w:p>
  </w:footnote>
  <w:footnote w:id="1">
    <w:p w14:paraId="11073A99" w14:textId="77777777" w:rsidR="00550A47" w:rsidRDefault="00550A47" w:rsidP="00550A47">
      <w:pPr>
        <w:pStyle w:val="Fotnotstext"/>
      </w:pPr>
      <w:r>
        <w:rPr>
          <w:rStyle w:val="Fotnotsreferens"/>
        </w:rPr>
        <w:footnoteRef/>
      </w:r>
      <w:r>
        <w:t xml:space="preserve"> </w:t>
      </w:r>
      <w:r>
        <w:rPr>
          <w:rFonts w:cs="Arial"/>
          <w:snapToGrid w:val="0"/>
          <w:color w:val="000000"/>
          <w:position w:val="6"/>
          <w:sz w:val="14"/>
          <w:szCs w:val="14"/>
        </w:rPr>
        <w:t xml:space="preserve">För att uppfylla FATCA och CRS-kraven måste avtalet kompletteras med ett intygande (egenförsäkran) avseende skattskyldighet utanför Sverige för fysiska personer. </w:t>
      </w:r>
      <w:r w:rsidR="00AA08A7">
        <w:rPr>
          <w:rFonts w:cs="Arial"/>
          <w:snapToGrid w:val="0"/>
          <w:color w:val="000000"/>
          <w:position w:val="6"/>
          <w:sz w:val="14"/>
          <w:szCs w:val="14"/>
        </w:rPr>
        <w:t>Investeringsföretag</w:t>
      </w:r>
      <w:r>
        <w:rPr>
          <w:rFonts w:cs="Arial"/>
          <w:snapToGrid w:val="0"/>
          <w:color w:val="000000"/>
          <w:position w:val="6"/>
          <w:sz w:val="14"/>
          <w:szCs w:val="14"/>
        </w:rPr>
        <w:t>en har olika rutiner för detta</w:t>
      </w:r>
    </w:p>
  </w:footnote>
  <w:footnote w:id="2">
    <w:p w14:paraId="5D5FCD0E" w14:textId="77777777" w:rsidR="00550A47" w:rsidRDefault="00550A47" w:rsidP="00550A47">
      <w:pPr>
        <w:pStyle w:val="Fotnotstext"/>
      </w:pPr>
      <w:r>
        <w:rPr>
          <w:rStyle w:val="Fotnotsreferens"/>
        </w:rPr>
        <w:footnoteRef/>
      </w:r>
      <w:r>
        <w:t xml:space="preserve"> </w:t>
      </w:r>
      <w:r>
        <w:rPr>
          <w:rFonts w:cs="Arial"/>
          <w:snapToGrid w:val="0"/>
          <w:color w:val="000000"/>
          <w:sz w:val="14"/>
          <w:szCs w:val="14"/>
        </w:rPr>
        <w:t xml:space="preserve">En del </w:t>
      </w:r>
      <w:r w:rsidR="00AA08A7">
        <w:rPr>
          <w:rFonts w:cs="Arial"/>
          <w:snapToGrid w:val="0"/>
          <w:color w:val="000000"/>
          <w:sz w:val="14"/>
          <w:szCs w:val="14"/>
        </w:rPr>
        <w:t>investeringsföretag</w:t>
      </w:r>
      <w:r>
        <w:rPr>
          <w:rFonts w:cs="Arial"/>
          <w:snapToGrid w:val="0"/>
          <w:color w:val="000000"/>
          <w:sz w:val="14"/>
          <w:szCs w:val="14"/>
        </w:rPr>
        <w:t xml:space="preserve"> väljer att istället reglera frågan i depåbestämmelserna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82AC" w14:textId="77777777" w:rsidR="0092525A" w:rsidRDefault="0092525A" w:rsidP="00A175D2">
    <w:pPr>
      <w:pStyle w:val="Normalwebb"/>
      <w:jc w:val="center"/>
      <w:rPr>
        <w:rFonts w:ascii="TIMES NEW" w:hAnsi="TIMES NEW"/>
        <w:b/>
        <w:bCs/>
        <w:sz w:val="20"/>
      </w:rPr>
    </w:pPr>
    <w:r>
      <w:rPr>
        <w:rFonts w:ascii="TIMES NEW" w:hAnsi="TIMES NEW"/>
        <w:b/>
        <w:bCs/>
        <w:sz w:val="20"/>
      </w:rPr>
      <w:t>S</w:t>
    </w:r>
    <w:r>
      <w:rPr>
        <w:rFonts w:ascii="TIMES NEW" w:hAnsi="TIMES NEW"/>
        <w:sz w:val="20"/>
      </w:rPr>
      <w:t>VENSK</w:t>
    </w:r>
    <w:r>
      <w:rPr>
        <w:rFonts w:ascii="TIMES NEW" w:hAnsi="TIMES NEW"/>
        <w:b/>
        <w:bCs/>
        <w:sz w:val="20"/>
      </w:rPr>
      <w:t>A</w:t>
    </w:r>
    <w:r>
      <w:rPr>
        <w:sz w:val="20"/>
      </w:rPr>
      <w:br/>
    </w:r>
    <w:r>
      <w:rPr>
        <w:rFonts w:ascii="TIMES NEW" w:hAnsi="TIMES NEW"/>
        <w:b/>
        <w:bCs/>
        <w:sz w:val="20"/>
      </w:rPr>
      <w:t>F</w:t>
    </w:r>
    <w:r>
      <w:rPr>
        <w:rFonts w:ascii="TIMES NEW" w:hAnsi="TIMES NEW"/>
        <w:sz w:val="20"/>
      </w:rPr>
      <w:t>ONDHANDLAR</w:t>
    </w:r>
    <w:r>
      <w:rPr>
        <w:rFonts w:ascii="TIMES NEW" w:hAnsi="TIMES NEW"/>
        <w:b/>
        <w:bCs/>
        <w:sz w:val="20"/>
      </w:rPr>
      <w:t>E</w:t>
    </w:r>
    <w:r>
      <w:rPr>
        <w:sz w:val="20"/>
      </w:rPr>
      <w:br/>
    </w:r>
    <w:r>
      <w:rPr>
        <w:rFonts w:ascii="TIMES NEW" w:hAnsi="TIMES NEW"/>
        <w:b/>
        <w:bCs/>
        <w:sz w:val="20"/>
      </w:rPr>
      <w:t>F</w:t>
    </w:r>
    <w:r>
      <w:rPr>
        <w:rFonts w:ascii="TIMES NEW" w:hAnsi="TIMES NEW"/>
        <w:sz w:val="20"/>
      </w:rPr>
      <w:t>ÖRENINGE</w:t>
    </w:r>
    <w:r>
      <w:rPr>
        <w:rFonts w:ascii="TIMES NEW" w:hAnsi="TIMES NEW"/>
        <w:b/>
        <w:bCs/>
        <w:sz w:val="20"/>
      </w:rPr>
      <w:t>N</w:t>
    </w:r>
  </w:p>
  <w:p w14:paraId="3C09D2AE" w14:textId="77777777" w:rsidR="0092525A" w:rsidRDefault="0092525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34E2"/>
    <w:multiLevelType w:val="hybridMultilevel"/>
    <w:tmpl w:val="84EE3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392500D"/>
    <w:multiLevelType w:val="multilevel"/>
    <w:tmpl w:val="0220FD7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4AC1607"/>
    <w:multiLevelType w:val="hybridMultilevel"/>
    <w:tmpl w:val="9310587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64B002B7"/>
    <w:multiLevelType w:val="hybridMultilevel"/>
    <w:tmpl w:val="2710E6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7B"/>
    <w:rsid w:val="00025413"/>
    <w:rsid w:val="00040F39"/>
    <w:rsid w:val="0005541E"/>
    <w:rsid w:val="00065A8F"/>
    <w:rsid w:val="000847F1"/>
    <w:rsid w:val="000B6707"/>
    <w:rsid w:val="000F2503"/>
    <w:rsid w:val="00112175"/>
    <w:rsid w:val="00112BE9"/>
    <w:rsid w:val="001346BE"/>
    <w:rsid w:val="001575B5"/>
    <w:rsid w:val="001768C5"/>
    <w:rsid w:val="00187C15"/>
    <w:rsid w:val="00187DC5"/>
    <w:rsid w:val="00191CF2"/>
    <w:rsid w:val="001C5BF3"/>
    <w:rsid w:val="001D6E21"/>
    <w:rsid w:val="00212E86"/>
    <w:rsid w:val="00250195"/>
    <w:rsid w:val="002571B1"/>
    <w:rsid w:val="002A203D"/>
    <w:rsid w:val="00307FBE"/>
    <w:rsid w:val="003145D9"/>
    <w:rsid w:val="0033298A"/>
    <w:rsid w:val="00333715"/>
    <w:rsid w:val="00351F81"/>
    <w:rsid w:val="00367368"/>
    <w:rsid w:val="00367EAD"/>
    <w:rsid w:val="003E046D"/>
    <w:rsid w:val="003E0D75"/>
    <w:rsid w:val="003F46F4"/>
    <w:rsid w:val="00404835"/>
    <w:rsid w:val="004142C9"/>
    <w:rsid w:val="00415C18"/>
    <w:rsid w:val="00430472"/>
    <w:rsid w:val="004334D4"/>
    <w:rsid w:val="004466FD"/>
    <w:rsid w:val="004527CF"/>
    <w:rsid w:val="00453BA9"/>
    <w:rsid w:val="00484BFB"/>
    <w:rsid w:val="004911B8"/>
    <w:rsid w:val="004B7E72"/>
    <w:rsid w:val="004F7F4E"/>
    <w:rsid w:val="00510CEE"/>
    <w:rsid w:val="00516509"/>
    <w:rsid w:val="00520312"/>
    <w:rsid w:val="005447AE"/>
    <w:rsid w:val="00545142"/>
    <w:rsid w:val="0054774C"/>
    <w:rsid w:val="00550A47"/>
    <w:rsid w:val="00562BDC"/>
    <w:rsid w:val="00562C58"/>
    <w:rsid w:val="0058414F"/>
    <w:rsid w:val="0059257B"/>
    <w:rsid w:val="005C49CD"/>
    <w:rsid w:val="00615FE4"/>
    <w:rsid w:val="006217F1"/>
    <w:rsid w:val="006334FE"/>
    <w:rsid w:val="00634143"/>
    <w:rsid w:val="0068752D"/>
    <w:rsid w:val="006A2F4A"/>
    <w:rsid w:val="006B5DCD"/>
    <w:rsid w:val="006B79EA"/>
    <w:rsid w:val="006D2B22"/>
    <w:rsid w:val="00763F7C"/>
    <w:rsid w:val="00772C78"/>
    <w:rsid w:val="007761A4"/>
    <w:rsid w:val="007A410B"/>
    <w:rsid w:val="007B3A0C"/>
    <w:rsid w:val="007F17E9"/>
    <w:rsid w:val="007F2201"/>
    <w:rsid w:val="008407F7"/>
    <w:rsid w:val="00861125"/>
    <w:rsid w:val="00883763"/>
    <w:rsid w:val="008D7EFC"/>
    <w:rsid w:val="008E4DFC"/>
    <w:rsid w:val="008F09B6"/>
    <w:rsid w:val="00916B2E"/>
    <w:rsid w:val="0092525A"/>
    <w:rsid w:val="009C4011"/>
    <w:rsid w:val="009E06C8"/>
    <w:rsid w:val="009E16E0"/>
    <w:rsid w:val="009F5C5F"/>
    <w:rsid w:val="00A074F9"/>
    <w:rsid w:val="00A07802"/>
    <w:rsid w:val="00A175D2"/>
    <w:rsid w:val="00A551C7"/>
    <w:rsid w:val="00A90341"/>
    <w:rsid w:val="00AA08A7"/>
    <w:rsid w:val="00B4070C"/>
    <w:rsid w:val="00B64739"/>
    <w:rsid w:val="00B71CE5"/>
    <w:rsid w:val="00B74D52"/>
    <w:rsid w:val="00C311AD"/>
    <w:rsid w:val="00C470BE"/>
    <w:rsid w:val="00C80421"/>
    <w:rsid w:val="00C820AB"/>
    <w:rsid w:val="00C85BE4"/>
    <w:rsid w:val="00CA0585"/>
    <w:rsid w:val="00CA75F4"/>
    <w:rsid w:val="00CD2722"/>
    <w:rsid w:val="00D23300"/>
    <w:rsid w:val="00D96A40"/>
    <w:rsid w:val="00DA7A51"/>
    <w:rsid w:val="00E00148"/>
    <w:rsid w:val="00E021D3"/>
    <w:rsid w:val="00E02892"/>
    <w:rsid w:val="00E05AD3"/>
    <w:rsid w:val="00E21506"/>
    <w:rsid w:val="00E8059A"/>
    <w:rsid w:val="00E93E95"/>
    <w:rsid w:val="00EC3018"/>
    <w:rsid w:val="00ED419C"/>
    <w:rsid w:val="00EE7FF3"/>
    <w:rsid w:val="00F1583A"/>
    <w:rsid w:val="00F1625A"/>
    <w:rsid w:val="00F24040"/>
    <w:rsid w:val="00F45D42"/>
    <w:rsid w:val="00F46CE7"/>
    <w:rsid w:val="00F85107"/>
    <w:rsid w:val="00FB2CB1"/>
    <w:rsid w:val="00FE125D"/>
    <w:rsid w:val="00FE6A20"/>
    <w:rsid w:val="00FE6B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2941"/>
  <w15:chartTrackingRefBased/>
  <w15:docId w15:val="{FA1C4375-D639-4065-AA35-29337957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7B"/>
    <w:rPr>
      <w:rFonts w:ascii="Arial" w:eastAsia="Times New Roman" w:hAnsi="Arial"/>
      <w:sz w:val="14"/>
    </w:rPr>
  </w:style>
  <w:style w:type="paragraph" w:styleId="Rubrik1">
    <w:name w:val="heading 1"/>
    <w:basedOn w:val="Normal"/>
    <w:next w:val="Normal"/>
    <w:link w:val="Rubrik1Char"/>
    <w:qFormat/>
    <w:rsid w:val="0059257B"/>
    <w:pPr>
      <w:keepNext/>
      <w:jc w:val="center"/>
      <w:outlineLvl w:val="0"/>
    </w:pPr>
    <w:rPr>
      <w:b/>
      <w:sz w:val="20"/>
      <w:lang w:val="x-none"/>
    </w:rPr>
  </w:style>
  <w:style w:type="paragraph" w:styleId="Rubrik3">
    <w:name w:val="heading 3"/>
    <w:basedOn w:val="Normal"/>
    <w:next w:val="Normal"/>
    <w:link w:val="Rubrik3Char"/>
    <w:uiPriority w:val="9"/>
    <w:semiHidden/>
    <w:unhideWhenUsed/>
    <w:qFormat/>
    <w:rsid w:val="00367368"/>
    <w:pPr>
      <w:keepNext/>
      <w:keepLines/>
      <w:spacing w:before="200"/>
      <w:outlineLvl w:val="2"/>
    </w:pPr>
    <w:rPr>
      <w:rFonts w:ascii="Cambria" w:hAnsi="Cambria"/>
      <w:b/>
      <w:bCs/>
      <w:color w:val="4F81BD"/>
      <w:lang w:val="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59257B"/>
    <w:rPr>
      <w:rFonts w:ascii="Arial" w:eastAsia="Times New Roman" w:hAnsi="Arial" w:cs="Times New Roman"/>
      <w:b/>
      <w:sz w:val="20"/>
      <w:szCs w:val="20"/>
      <w:lang w:eastAsia="sv-SE"/>
    </w:rPr>
  </w:style>
  <w:style w:type="paragraph" w:styleId="Sidhuvud">
    <w:name w:val="header"/>
    <w:basedOn w:val="Normal"/>
    <w:link w:val="SidhuvudChar"/>
    <w:rsid w:val="0059257B"/>
    <w:pPr>
      <w:tabs>
        <w:tab w:val="center" w:pos="4536"/>
        <w:tab w:val="right" w:pos="9072"/>
      </w:tabs>
    </w:pPr>
    <w:rPr>
      <w:lang w:val="x-none"/>
    </w:rPr>
  </w:style>
  <w:style w:type="character" w:customStyle="1" w:styleId="SidhuvudChar">
    <w:name w:val="Sidhuvud Char"/>
    <w:link w:val="Sidhuvud"/>
    <w:rsid w:val="0059257B"/>
    <w:rPr>
      <w:rFonts w:ascii="Arial" w:eastAsia="Times New Roman" w:hAnsi="Arial" w:cs="Times New Roman"/>
      <w:sz w:val="14"/>
      <w:szCs w:val="20"/>
      <w:lang w:eastAsia="sv-SE"/>
    </w:rPr>
  </w:style>
  <w:style w:type="paragraph" w:styleId="Sidfot">
    <w:name w:val="footer"/>
    <w:basedOn w:val="Normal"/>
    <w:link w:val="SidfotChar"/>
    <w:uiPriority w:val="99"/>
    <w:rsid w:val="0059257B"/>
    <w:pPr>
      <w:tabs>
        <w:tab w:val="center" w:pos="4536"/>
        <w:tab w:val="right" w:pos="9072"/>
      </w:tabs>
    </w:pPr>
    <w:rPr>
      <w:lang w:val="x-none"/>
    </w:rPr>
  </w:style>
  <w:style w:type="character" w:customStyle="1" w:styleId="SidfotChar">
    <w:name w:val="Sidfot Char"/>
    <w:link w:val="Sidfot"/>
    <w:uiPriority w:val="99"/>
    <w:rsid w:val="0059257B"/>
    <w:rPr>
      <w:rFonts w:ascii="Arial" w:eastAsia="Times New Roman" w:hAnsi="Arial" w:cs="Times New Roman"/>
      <w:sz w:val="14"/>
      <w:szCs w:val="20"/>
      <w:lang w:eastAsia="sv-SE"/>
    </w:rPr>
  </w:style>
  <w:style w:type="paragraph" w:customStyle="1" w:styleId="Ifyllnadsruta">
    <w:name w:val="Ifyllnadsruta"/>
    <w:basedOn w:val="Normal"/>
    <w:rsid w:val="0059257B"/>
    <w:pPr>
      <w:spacing w:after="140"/>
    </w:pPr>
  </w:style>
  <w:style w:type="paragraph" w:styleId="Normalwebb">
    <w:name w:val="Normal (Web)"/>
    <w:aliases w:val="webb"/>
    <w:basedOn w:val="Normal"/>
    <w:rsid w:val="0059257B"/>
    <w:pPr>
      <w:spacing w:before="100" w:beforeAutospacing="1" w:after="100" w:afterAutospacing="1"/>
    </w:pPr>
    <w:rPr>
      <w:rFonts w:ascii="Times New Roman" w:hAnsi="Times New Roman"/>
      <w:sz w:val="24"/>
      <w:szCs w:val="24"/>
    </w:rPr>
  </w:style>
  <w:style w:type="paragraph" w:styleId="Fotnotstext">
    <w:name w:val="footnote text"/>
    <w:basedOn w:val="Normal"/>
    <w:link w:val="FotnotstextChar"/>
    <w:semiHidden/>
    <w:unhideWhenUsed/>
    <w:rsid w:val="0059257B"/>
    <w:rPr>
      <w:sz w:val="20"/>
      <w:lang w:val="x-none"/>
    </w:rPr>
  </w:style>
  <w:style w:type="character" w:customStyle="1" w:styleId="FotnotstextChar">
    <w:name w:val="Fotnotstext Char"/>
    <w:link w:val="Fotnotstext"/>
    <w:semiHidden/>
    <w:rsid w:val="0059257B"/>
    <w:rPr>
      <w:rFonts w:ascii="Arial" w:eastAsia="Times New Roman" w:hAnsi="Arial" w:cs="Times New Roman"/>
      <w:sz w:val="20"/>
      <w:szCs w:val="20"/>
      <w:lang w:eastAsia="sv-SE"/>
    </w:rPr>
  </w:style>
  <w:style w:type="character" w:styleId="Fotnotsreferens">
    <w:name w:val="footnote reference"/>
    <w:semiHidden/>
    <w:unhideWhenUsed/>
    <w:rsid w:val="0059257B"/>
    <w:rPr>
      <w:vertAlign w:val="superscript"/>
    </w:rPr>
  </w:style>
  <w:style w:type="paragraph" w:styleId="Ballongtext">
    <w:name w:val="Balloon Text"/>
    <w:basedOn w:val="Normal"/>
    <w:link w:val="BallongtextChar"/>
    <w:uiPriority w:val="99"/>
    <w:semiHidden/>
    <w:unhideWhenUsed/>
    <w:rsid w:val="00484BFB"/>
    <w:rPr>
      <w:rFonts w:ascii="Tahoma" w:hAnsi="Tahoma"/>
      <w:sz w:val="16"/>
      <w:szCs w:val="16"/>
      <w:lang w:val="x-none"/>
    </w:rPr>
  </w:style>
  <w:style w:type="character" w:customStyle="1" w:styleId="BallongtextChar">
    <w:name w:val="Ballongtext Char"/>
    <w:link w:val="Ballongtext"/>
    <w:uiPriority w:val="99"/>
    <w:semiHidden/>
    <w:rsid w:val="00484BFB"/>
    <w:rPr>
      <w:rFonts w:ascii="Tahoma" w:eastAsia="Times New Roman" w:hAnsi="Tahoma" w:cs="Tahoma"/>
      <w:sz w:val="16"/>
      <w:szCs w:val="16"/>
      <w:lang w:eastAsia="sv-SE"/>
    </w:rPr>
  </w:style>
  <w:style w:type="table" w:styleId="Tabellrutnt">
    <w:name w:val="Table Grid"/>
    <w:basedOn w:val="Normaltabell"/>
    <w:uiPriority w:val="59"/>
    <w:rsid w:val="0048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2">
    <w:name w:val="Body Text 2"/>
    <w:basedOn w:val="Normal"/>
    <w:link w:val="Brdtext2Char"/>
    <w:semiHidden/>
    <w:unhideWhenUsed/>
    <w:rsid w:val="00A175D2"/>
    <w:rPr>
      <w:rFonts w:ascii="Times New Roman" w:hAnsi="Times New Roman"/>
      <w:lang w:val="x-none"/>
    </w:rPr>
  </w:style>
  <w:style w:type="character" w:customStyle="1" w:styleId="Brdtext2Char">
    <w:name w:val="Brödtext 2 Char"/>
    <w:link w:val="Brdtext2"/>
    <w:semiHidden/>
    <w:rsid w:val="00A175D2"/>
    <w:rPr>
      <w:rFonts w:ascii="Times New Roman" w:eastAsia="Times New Roman" w:hAnsi="Times New Roman" w:cs="Times New Roman"/>
      <w:sz w:val="14"/>
      <w:szCs w:val="20"/>
      <w:lang w:eastAsia="sv-SE"/>
    </w:rPr>
  </w:style>
  <w:style w:type="paragraph" w:customStyle="1" w:styleId="CM17">
    <w:name w:val="CM17"/>
    <w:basedOn w:val="Normal"/>
    <w:next w:val="Normal"/>
    <w:uiPriority w:val="99"/>
    <w:rsid w:val="00C80421"/>
    <w:pPr>
      <w:widowControl w:val="0"/>
      <w:autoSpaceDE w:val="0"/>
      <w:autoSpaceDN w:val="0"/>
      <w:adjustRightInd w:val="0"/>
      <w:spacing w:after="253"/>
    </w:pPr>
    <w:rPr>
      <w:rFonts w:cs="Arial"/>
      <w:sz w:val="24"/>
      <w:szCs w:val="24"/>
    </w:rPr>
  </w:style>
  <w:style w:type="paragraph" w:styleId="Liststycke">
    <w:name w:val="List Paragraph"/>
    <w:basedOn w:val="Normal"/>
    <w:uiPriority w:val="34"/>
    <w:qFormat/>
    <w:rsid w:val="00430472"/>
    <w:pPr>
      <w:ind w:left="720"/>
      <w:contextualSpacing/>
    </w:pPr>
  </w:style>
  <w:style w:type="character" w:styleId="Betoning">
    <w:name w:val="Emphasis"/>
    <w:uiPriority w:val="20"/>
    <w:qFormat/>
    <w:rsid w:val="006B5DCD"/>
    <w:rPr>
      <w:i/>
      <w:iCs/>
    </w:rPr>
  </w:style>
  <w:style w:type="character" w:styleId="Kommentarsreferens">
    <w:name w:val="annotation reference"/>
    <w:uiPriority w:val="99"/>
    <w:semiHidden/>
    <w:unhideWhenUsed/>
    <w:rsid w:val="00E00148"/>
    <w:rPr>
      <w:sz w:val="16"/>
      <w:szCs w:val="16"/>
    </w:rPr>
  </w:style>
  <w:style w:type="paragraph" w:styleId="Kommentarer">
    <w:name w:val="annotation text"/>
    <w:basedOn w:val="Normal"/>
    <w:link w:val="KommentarerChar"/>
    <w:uiPriority w:val="99"/>
    <w:semiHidden/>
    <w:unhideWhenUsed/>
    <w:rsid w:val="00E00148"/>
    <w:rPr>
      <w:sz w:val="20"/>
      <w:lang w:val="x-none"/>
    </w:rPr>
  </w:style>
  <w:style w:type="character" w:customStyle="1" w:styleId="KommentarerChar">
    <w:name w:val="Kommentarer Char"/>
    <w:link w:val="Kommentarer"/>
    <w:uiPriority w:val="99"/>
    <w:semiHidden/>
    <w:rsid w:val="00E00148"/>
    <w:rPr>
      <w:rFonts w:ascii="Arial" w:eastAsia="Times New Roman" w:hAnsi="Arial"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00148"/>
    <w:rPr>
      <w:b/>
      <w:bCs/>
    </w:rPr>
  </w:style>
  <w:style w:type="character" w:customStyle="1" w:styleId="KommentarsmneChar">
    <w:name w:val="Kommentarsämne Char"/>
    <w:link w:val="Kommentarsmne"/>
    <w:uiPriority w:val="99"/>
    <w:semiHidden/>
    <w:rsid w:val="00E00148"/>
    <w:rPr>
      <w:rFonts w:ascii="Arial" w:eastAsia="Times New Roman" w:hAnsi="Arial" w:cs="Times New Roman"/>
      <w:b/>
      <w:bCs/>
      <w:sz w:val="20"/>
      <w:szCs w:val="20"/>
      <w:lang w:eastAsia="sv-SE"/>
    </w:rPr>
  </w:style>
  <w:style w:type="paragraph" w:styleId="Revision">
    <w:name w:val="Revision"/>
    <w:hidden/>
    <w:uiPriority w:val="99"/>
    <w:semiHidden/>
    <w:rsid w:val="001D6E21"/>
    <w:rPr>
      <w:rFonts w:ascii="Arial" w:eastAsia="Times New Roman" w:hAnsi="Arial"/>
      <w:sz w:val="14"/>
    </w:rPr>
  </w:style>
  <w:style w:type="character" w:customStyle="1" w:styleId="Rubrik3Char">
    <w:name w:val="Rubrik 3 Char"/>
    <w:link w:val="Rubrik3"/>
    <w:uiPriority w:val="9"/>
    <w:semiHidden/>
    <w:rsid w:val="00367368"/>
    <w:rPr>
      <w:rFonts w:ascii="Cambria" w:eastAsia="Times New Roman" w:hAnsi="Cambria" w:cs="Times New Roman"/>
      <w:b/>
      <w:bCs/>
      <w:color w:val="4F81BD"/>
      <w:sz w:val="1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28559">
      <w:bodyDiv w:val="1"/>
      <w:marLeft w:val="0"/>
      <w:marRight w:val="0"/>
      <w:marTop w:val="0"/>
      <w:marBottom w:val="0"/>
      <w:divBdr>
        <w:top w:val="none" w:sz="0" w:space="0" w:color="auto"/>
        <w:left w:val="none" w:sz="0" w:space="0" w:color="auto"/>
        <w:bottom w:val="none" w:sz="0" w:space="0" w:color="auto"/>
        <w:right w:val="none" w:sz="0" w:space="0" w:color="auto"/>
      </w:divBdr>
    </w:div>
    <w:div w:id="303005526">
      <w:bodyDiv w:val="1"/>
      <w:marLeft w:val="0"/>
      <w:marRight w:val="0"/>
      <w:marTop w:val="0"/>
      <w:marBottom w:val="0"/>
      <w:divBdr>
        <w:top w:val="none" w:sz="0" w:space="0" w:color="auto"/>
        <w:left w:val="none" w:sz="0" w:space="0" w:color="auto"/>
        <w:bottom w:val="none" w:sz="0" w:space="0" w:color="auto"/>
        <w:right w:val="none" w:sz="0" w:space="0" w:color="auto"/>
      </w:divBdr>
    </w:div>
    <w:div w:id="9574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66CBB-CFA3-4DB3-B2AB-0CD60F785E22}"/>
</file>

<file path=customXml/itemProps2.xml><?xml version="1.0" encoding="utf-8"?>
<ds:datastoreItem xmlns:ds="http://schemas.openxmlformats.org/officeDocument/2006/customXml" ds:itemID="{AD0DF79B-0860-4428-A010-F62840BDC6C2}">
  <ds:schemaRefs>
    <ds:schemaRef ds:uri="http://schemas.microsoft.com/sharepoint/v3/contenttype/forms"/>
  </ds:schemaRefs>
</ds:datastoreItem>
</file>

<file path=customXml/itemProps3.xml><?xml version="1.0" encoding="utf-8"?>
<ds:datastoreItem xmlns:ds="http://schemas.openxmlformats.org/officeDocument/2006/customXml" ds:itemID="{3BF57665-624A-4976-A312-9D7DC40C9A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1263</Words>
  <Characters>6697</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Mitelman</dc:creator>
  <cp:keywords/>
  <cp:lastModifiedBy>Enel Lundblad</cp:lastModifiedBy>
  <cp:revision>2</cp:revision>
  <cp:lastPrinted>2011-10-28T08:41:00Z</cp:lastPrinted>
  <dcterms:created xsi:type="dcterms:W3CDTF">2020-09-17T12:22:00Z</dcterms:created>
  <dcterms:modified xsi:type="dcterms:W3CDTF">2020-09-17T12:22:00Z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